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03" w:rsidRDefault="0070338B">
      <w:pPr>
        <w:spacing w:line="360" w:lineRule="auto"/>
        <w:jc w:val="center"/>
        <w:rPr>
          <w:rFonts w:ascii="宋体" w:hAnsi="宋体"/>
          <w:b/>
          <w:bCs/>
          <w:sz w:val="72"/>
          <w:szCs w:val="72"/>
        </w:rPr>
      </w:pPr>
      <w:r>
        <w:rPr>
          <w:rFonts w:ascii="宋体" w:hAnsi="宋体" w:hint="eastAsia"/>
          <w:b/>
          <w:bCs/>
          <w:sz w:val="72"/>
          <w:szCs w:val="72"/>
        </w:rPr>
        <w:t>吉林</w:t>
      </w:r>
      <w:r>
        <w:rPr>
          <w:rFonts w:ascii="宋体" w:hAnsi="宋体"/>
          <w:b/>
          <w:bCs/>
          <w:sz w:val="72"/>
          <w:szCs w:val="72"/>
        </w:rPr>
        <w:t>广播电视大学</w:t>
      </w:r>
    </w:p>
    <w:p w:rsidR="00CF4A03" w:rsidRDefault="0070338B">
      <w:pPr>
        <w:spacing w:line="360" w:lineRule="auto"/>
        <w:jc w:val="center"/>
        <w:rPr>
          <w:rFonts w:ascii="宋体" w:hAnsi="宋体"/>
          <w:b/>
          <w:bCs/>
          <w:sz w:val="72"/>
          <w:szCs w:val="72"/>
        </w:rPr>
      </w:pPr>
      <w:r>
        <w:rPr>
          <w:rFonts w:ascii="宋体" w:hAnsi="宋体" w:hint="eastAsia"/>
          <w:b/>
          <w:bCs/>
          <w:sz w:val="72"/>
          <w:szCs w:val="72"/>
        </w:rPr>
        <w:t>教材采购发行项目</w:t>
      </w:r>
    </w:p>
    <w:p w:rsidR="00CF4A03" w:rsidRDefault="00CF4A03">
      <w:pPr>
        <w:spacing w:line="360" w:lineRule="auto"/>
        <w:jc w:val="center"/>
        <w:rPr>
          <w:rFonts w:ascii="宋体" w:hAnsi="宋体"/>
          <w:b/>
          <w:bCs/>
          <w:sz w:val="52"/>
          <w:szCs w:val="52"/>
        </w:rPr>
      </w:pPr>
    </w:p>
    <w:p w:rsidR="00CF4A03" w:rsidRDefault="0070338B">
      <w:pPr>
        <w:spacing w:line="360" w:lineRule="auto"/>
        <w:jc w:val="center"/>
        <w:rPr>
          <w:rFonts w:ascii="宋体" w:hAnsi="宋体"/>
          <w:b/>
          <w:bCs/>
          <w:sz w:val="72"/>
          <w:szCs w:val="72"/>
        </w:rPr>
      </w:pPr>
      <w:r>
        <w:rPr>
          <w:rFonts w:ascii="宋体" w:hAnsi="宋体"/>
          <w:b/>
          <w:bCs/>
          <w:sz w:val="72"/>
          <w:szCs w:val="72"/>
        </w:rPr>
        <w:t>招标文件</w:t>
      </w:r>
    </w:p>
    <w:p w:rsidR="00CF4A03" w:rsidRDefault="0070338B">
      <w:pPr>
        <w:spacing w:line="360" w:lineRule="auto"/>
        <w:rPr>
          <w:rFonts w:ascii="宋体" w:hAnsi="宋体"/>
          <w:b/>
          <w:bCs/>
          <w:kern w:val="44"/>
          <w:sz w:val="84"/>
        </w:rPr>
      </w:pPr>
      <w:r>
        <w:rPr>
          <w:rFonts w:ascii="宋体" w:hAnsi="宋体"/>
          <w:sz w:val="84"/>
        </w:rPr>
        <w:t xml:space="preserve"> </w:t>
      </w:r>
    </w:p>
    <w:p w:rsidR="00CF4A03" w:rsidRDefault="0070338B">
      <w:pPr>
        <w:pStyle w:val="af9"/>
        <w:spacing w:before="120" w:after="120" w:line="0" w:lineRule="atLeast"/>
        <w:ind w:firstLineChars="900" w:firstLine="2891"/>
        <w:rPr>
          <w:b/>
          <w:bCs/>
          <w:sz w:val="32"/>
          <w:u w:val="single"/>
        </w:rPr>
      </w:pPr>
      <w:r>
        <w:rPr>
          <w:b/>
          <w:bCs/>
          <w:sz w:val="32"/>
        </w:rPr>
        <w:t>招标编号：电大20170</w:t>
      </w:r>
      <w:r>
        <w:rPr>
          <w:rFonts w:hint="eastAsia"/>
          <w:b/>
          <w:bCs/>
          <w:sz w:val="32"/>
        </w:rPr>
        <w:t>522</w:t>
      </w:r>
    </w:p>
    <w:p w:rsidR="00CF4A03" w:rsidRDefault="00CF4A03">
      <w:pPr>
        <w:pStyle w:val="af9"/>
        <w:spacing w:before="120" w:after="120" w:line="0" w:lineRule="atLeast"/>
        <w:ind w:firstLineChars="600" w:firstLine="1928"/>
        <w:rPr>
          <w:b/>
          <w:bCs/>
          <w:sz w:val="32"/>
        </w:rPr>
      </w:pPr>
    </w:p>
    <w:p w:rsidR="00CF4A03" w:rsidRDefault="00CF4A03">
      <w:pPr>
        <w:pStyle w:val="af9"/>
        <w:spacing w:before="120" w:after="120" w:line="0" w:lineRule="atLeast"/>
        <w:ind w:firstLineChars="600" w:firstLine="1928"/>
        <w:rPr>
          <w:b/>
          <w:bCs/>
          <w:sz w:val="32"/>
        </w:rPr>
      </w:pPr>
    </w:p>
    <w:p w:rsidR="00CF4A03" w:rsidRDefault="0070338B">
      <w:pPr>
        <w:pStyle w:val="af9"/>
        <w:spacing w:before="120" w:after="120" w:line="0" w:lineRule="atLeast"/>
        <w:rPr>
          <w:b/>
          <w:bCs/>
          <w:sz w:val="32"/>
          <w:u w:val="single"/>
        </w:rPr>
      </w:pPr>
      <w:r>
        <w:rPr>
          <w:b/>
          <w:bCs/>
          <w:sz w:val="32"/>
        </w:rPr>
        <w:t xml:space="preserve">               项目名称：</w:t>
      </w:r>
      <w:r>
        <w:rPr>
          <w:rFonts w:hint="eastAsia"/>
          <w:b/>
          <w:bCs/>
          <w:sz w:val="32"/>
        </w:rPr>
        <w:t>教材供应商</w:t>
      </w:r>
      <w:r>
        <w:rPr>
          <w:b/>
          <w:bCs/>
          <w:sz w:val="32"/>
        </w:rPr>
        <w:t>招标</w:t>
      </w:r>
    </w:p>
    <w:p w:rsidR="00CF4A03" w:rsidRDefault="00CF4A03">
      <w:pPr>
        <w:pStyle w:val="af9"/>
        <w:spacing w:before="120" w:after="120" w:line="0" w:lineRule="atLeast"/>
        <w:ind w:firstLineChars="795" w:firstLine="2554"/>
        <w:rPr>
          <w:b/>
          <w:bCs/>
          <w:sz w:val="32"/>
        </w:rPr>
      </w:pPr>
    </w:p>
    <w:p w:rsidR="00CF4A03" w:rsidRDefault="0070338B">
      <w:pPr>
        <w:pStyle w:val="af9"/>
        <w:spacing w:before="120" w:after="120" w:line="0" w:lineRule="atLeast"/>
        <w:ind w:firstLineChars="500" w:firstLine="1807"/>
        <w:rPr>
          <w:b/>
          <w:bCs/>
          <w:sz w:val="36"/>
          <w:szCs w:val="36"/>
        </w:rPr>
      </w:pPr>
      <w:r>
        <w:rPr>
          <w:b/>
          <w:bCs/>
          <w:sz w:val="36"/>
          <w:szCs w:val="36"/>
        </w:rPr>
        <w:t xml:space="preserve">   采购人：</w:t>
      </w:r>
      <w:r>
        <w:rPr>
          <w:rFonts w:hint="eastAsia"/>
          <w:b/>
          <w:bCs/>
          <w:sz w:val="36"/>
          <w:szCs w:val="36"/>
        </w:rPr>
        <w:t>吉林</w:t>
      </w:r>
      <w:r>
        <w:rPr>
          <w:b/>
          <w:bCs/>
          <w:sz w:val="36"/>
          <w:szCs w:val="36"/>
        </w:rPr>
        <w:t>广播电视大学</w:t>
      </w:r>
    </w:p>
    <w:p w:rsidR="00CF4A03" w:rsidRDefault="00CF4A03">
      <w:pPr>
        <w:spacing w:line="500" w:lineRule="exact"/>
        <w:jc w:val="center"/>
        <w:rPr>
          <w:rFonts w:ascii="宋体" w:hAnsi="宋体"/>
          <w:b/>
          <w:bCs/>
          <w:sz w:val="48"/>
        </w:rPr>
      </w:pPr>
    </w:p>
    <w:p w:rsidR="00CF4A03" w:rsidRDefault="00CF4A03">
      <w:pPr>
        <w:spacing w:line="500" w:lineRule="exact"/>
        <w:jc w:val="center"/>
        <w:rPr>
          <w:rFonts w:ascii="宋体" w:hAnsi="宋体"/>
          <w:b/>
          <w:bCs/>
          <w:kern w:val="44"/>
          <w:sz w:val="48"/>
        </w:rPr>
      </w:pPr>
    </w:p>
    <w:p w:rsidR="00CF4A03" w:rsidRDefault="0070338B">
      <w:pPr>
        <w:spacing w:line="500" w:lineRule="exact"/>
        <w:jc w:val="center"/>
        <w:rPr>
          <w:rFonts w:ascii="宋体" w:hAnsi="宋体"/>
          <w:b/>
          <w:bCs/>
          <w:sz w:val="48"/>
        </w:rPr>
      </w:pPr>
      <w:r>
        <w:rPr>
          <w:rFonts w:ascii="宋体" w:hAnsi="宋体" w:hint="eastAsia"/>
          <w:b/>
          <w:bCs/>
          <w:sz w:val="48"/>
        </w:rPr>
        <w:t xml:space="preserve"> </w:t>
      </w:r>
      <w:r>
        <w:rPr>
          <w:rFonts w:ascii="宋体" w:hAnsi="宋体"/>
          <w:b/>
          <w:bCs/>
          <w:sz w:val="48"/>
        </w:rPr>
        <w:t>二</w:t>
      </w:r>
      <w:r>
        <w:rPr>
          <w:rFonts w:ascii="宋体" w:hAnsi="宋体" w:hint="eastAsia"/>
          <w:b/>
          <w:bCs/>
          <w:sz w:val="48"/>
        </w:rPr>
        <w:t>○一七年五</w:t>
      </w:r>
      <w:r>
        <w:rPr>
          <w:rFonts w:ascii="宋体" w:hAnsi="宋体"/>
          <w:b/>
          <w:bCs/>
          <w:sz w:val="48"/>
        </w:rPr>
        <w:t>月</w:t>
      </w:r>
    </w:p>
    <w:p w:rsidR="00CF4A03" w:rsidRDefault="0070338B">
      <w:pPr>
        <w:spacing w:line="500" w:lineRule="exact"/>
        <w:rPr>
          <w:rFonts w:ascii="宋体" w:hAnsi="宋体"/>
          <w:b/>
          <w:sz w:val="48"/>
          <w:u w:val="single"/>
        </w:rPr>
      </w:pPr>
      <w:r>
        <w:rPr>
          <w:rFonts w:ascii="宋体" w:hAnsi="宋体" w:hint="eastAsia"/>
          <w:b/>
          <w:sz w:val="28"/>
        </w:rPr>
        <w:t xml:space="preserve"> </w:t>
      </w:r>
      <w:r>
        <w:rPr>
          <w:rFonts w:ascii="宋体" w:hAnsi="宋体" w:hint="eastAsia"/>
          <w:b/>
          <w:sz w:val="48"/>
          <w:u w:val="single"/>
        </w:rPr>
        <w:t xml:space="preserve">                                       </w:t>
      </w:r>
    </w:p>
    <w:p w:rsidR="00CF4A03" w:rsidRDefault="0070338B">
      <w:pPr>
        <w:snapToGrid w:val="0"/>
        <w:spacing w:line="440" w:lineRule="exact"/>
        <w:rPr>
          <w:rFonts w:ascii="宋体" w:hAnsi="宋体"/>
          <w:b/>
          <w:bCs/>
          <w:sz w:val="28"/>
        </w:rPr>
      </w:pPr>
      <w:r>
        <w:rPr>
          <w:rFonts w:ascii="宋体" w:hAnsi="宋体" w:hint="eastAsia"/>
          <w:b/>
          <w:sz w:val="28"/>
        </w:rPr>
        <w:t>地    址：</w:t>
      </w:r>
      <w:r>
        <w:rPr>
          <w:rFonts w:ascii="宋体" w:hAnsi="宋体" w:hint="eastAsia"/>
          <w:b/>
          <w:bCs/>
          <w:sz w:val="28"/>
        </w:rPr>
        <w:t xml:space="preserve"> 吉林省长春市人民大街6815号</w:t>
      </w:r>
    </w:p>
    <w:p w:rsidR="00CF4A03" w:rsidRDefault="0070338B">
      <w:pPr>
        <w:snapToGrid w:val="0"/>
        <w:spacing w:line="440" w:lineRule="exact"/>
        <w:rPr>
          <w:rFonts w:ascii="宋体" w:hAnsi="宋体"/>
          <w:b/>
          <w:sz w:val="28"/>
        </w:rPr>
      </w:pPr>
      <w:r>
        <w:rPr>
          <w:rFonts w:ascii="宋体" w:hAnsi="宋体" w:hint="eastAsia"/>
          <w:b/>
          <w:sz w:val="28"/>
        </w:rPr>
        <w:t xml:space="preserve">电    话：0431-85379236        </w:t>
      </w:r>
      <w:proofErr w:type="gramStart"/>
      <w:r>
        <w:rPr>
          <w:rFonts w:ascii="宋体" w:hAnsi="宋体" w:hint="eastAsia"/>
          <w:b/>
          <w:sz w:val="28"/>
        </w:rPr>
        <w:t>邮</w:t>
      </w:r>
      <w:proofErr w:type="gramEnd"/>
      <w:r>
        <w:rPr>
          <w:rFonts w:ascii="宋体" w:hAnsi="宋体" w:hint="eastAsia"/>
          <w:b/>
          <w:sz w:val="28"/>
        </w:rPr>
        <w:t xml:space="preserve">  编：130022</w:t>
      </w:r>
    </w:p>
    <w:p w:rsidR="00CF4A03" w:rsidRDefault="00CF4A03">
      <w:pPr>
        <w:jc w:val="center"/>
        <w:rPr>
          <w:rFonts w:ascii="宋体" w:hAnsi="宋体"/>
          <w:b/>
          <w:sz w:val="36"/>
        </w:rPr>
        <w:sectPr w:rsidR="00CF4A03">
          <w:headerReference w:type="default" r:id="rId9"/>
          <w:footerReference w:type="even" r:id="rId10"/>
          <w:footerReference w:type="default" r:id="rId11"/>
          <w:headerReference w:type="first" r:id="rId12"/>
          <w:footerReference w:type="first" r:id="rId13"/>
          <w:pgSz w:w="11906" w:h="16838"/>
          <w:pgMar w:top="964" w:right="1418" w:bottom="964" w:left="1701" w:header="851" w:footer="737" w:gutter="0"/>
          <w:cols w:space="720"/>
          <w:titlePg/>
          <w:docGrid w:linePitch="312"/>
        </w:sectPr>
      </w:pPr>
    </w:p>
    <w:p w:rsidR="00CF4A03" w:rsidRDefault="0070338B">
      <w:pPr>
        <w:spacing w:afterLines="100" w:after="312" w:line="360" w:lineRule="auto"/>
        <w:jc w:val="center"/>
        <w:rPr>
          <w:rFonts w:ascii="宋体" w:hAnsi="宋体"/>
          <w:b/>
          <w:bCs/>
          <w:sz w:val="36"/>
          <w:szCs w:val="36"/>
        </w:rPr>
      </w:pPr>
      <w:r>
        <w:rPr>
          <w:rFonts w:ascii="宋体" w:hAnsi="宋体" w:hint="eastAsia"/>
          <w:b/>
          <w:bCs/>
          <w:sz w:val="36"/>
          <w:szCs w:val="36"/>
        </w:rPr>
        <w:lastRenderedPageBreak/>
        <w:t>招标邀请书</w:t>
      </w:r>
    </w:p>
    <w:p w:rsidR="00CF4A03" w:rsidRDefault="0070338B">
      <w:pPr>
        <w:spacing w:line="360" w:lineRule="auto"/>
        <w:ind w:firstLineChars="200" w:firstLine="480"/>
        <w:jc w:val="left"/>
        <w:rPr>
          <w:rFonts w:ascii="宋体" w:hAnsi="宋体"/>
          <w:sz w:val="24"/>
        </w:rPr>
      </w:pPr>
      <w:r>
        <w:rPr>
          <w:rFonts w:ascii="宋体" w:hAnsi="宋体" w:hint="eastAsia"/>
          <w:sz w:val="24"/>
        </w:rPr>
        <w:t>吉林广播电视大学(以下简称“吉林电大”)根据教学活动需要，经研究决定，拟对教材供应商面向社会公开招标，欢迎符合本招标文件要求，有能力的投标人前来投标。</w:t>
      </w:r>
    </w:p>
    <w:p w:rsidR="00CF4A03" w:rsidRDefault="0070338B">
      <w:pPr>
        <w:spacing w:line="360" w:lineRule="auto"/>
        <w:ind w:firstLineChars="200" w:firstLine="480"/>
        <w:jc w:val="left"/>
        <w:rPr>
          <w:rFonts w:ascii="宋体" w:hAnsi="宋体"/>
          <w:sz w:val="24"/>
        </w:rPr>
      </w:pPr>
      <w:r>
        <w:rPr>
          <w:rFonts w:ascii="宋体" w:hAnsi="宋体" w:hint="eastAsia"/>
          <w:sz w:val="24"/>
        </w:rPr>
        <w:t>一、项目概况</w:t>
      </w:r>
    </w:p>
    <w:p w:rsidR="00CF4A03" w:rsidRDefault="0070338B">
      <w:pPr>
        <w:spacing w:line="360" w:lineRule="auto"/>
        <w:ind w:firstLineChars="200" w:firstLine="480"/>
        <w:jc w:val="left"/>
        <w:rPr>
          <w:rFonts w:ascii="宋体" w:hAnsi="宋体"/>
          <w:sz w:val="24"/>
        </w:rPr>
      </w:pPr>
      <w:r>
        <w:rPr>
          <w:rFonts w:ascii="宋体" w:hAnsi="宋体" w:hint="eastAsia"/>
          <w:sz w:val="24"/>
        </w:rPr>
        <w:t>1、招标单位：吉林广播电视大学</w:t>
      </w:r>
    </w:p>
    <w:p w:rsidR="00CF4A03" w:rsidRDefault="0070338B">
      <w:pPr>
        <w:spacing w:line="360" w:lineRule="auto"/>
        <w:ind w:firstLineChars="200" w:firstLine="480"/>
        <w:jc w:val="left"/>
        <w:rPr>
          <w:rFonts w:ascii="宋体" w:hAnsi="宋体"/>
          <w:sz w:val="24"/>
        </w:rPr>
      </w:pPr>
      <w:r>
        <w:rPr>
          <w:rFonts w:ascii="宋体" w:hAnsi="宋体" w:hint="eastAsia"/>
          <w:sz w:val="24"/>
        </w:rPr>
        <w:t>2、项目名称：吉林广播电视大学教材供应商招标</w:t>
      </w:r>
    </w:p>
    <w:p w:rsidR="00CF4A03" w:rsidRDefault="0070338B">
      <w:pPr>
        <w:spacing w:line="360" w:lineRule="auto"/>
        <w:ind w:firstLineChars="200" w:firstLine="480"/>
        <w:jc w:val="left"/>
        <w:rPr>
          <w:rFonts w:ascii="宋体" w:hAnsi="宋体"/>
          <w:sz w:val="24"/>
        </w:rPr>
      </w:pPr>
      <w:r>
        <w:rPr>
          <w:rFonts w:ascii="宋体" w:hAnsi="宋体" w:hint="eastAsia"/>
          <w:sz w:val="24"/>
        </w:rPr>
        <w:t>3、招标内容：通过招标，确定一家教材供应商（企业），负责吉林广播电视大学系统内使用的各类教材（</w:t>
      </w:r>
      <w:proofErr w:type="gramStart"/>
      <w:r>
        <w:rPr>
          <w:rFonts w:ascii="宋体" w:hAnsi="宋体" w:hint="eastAsia"/>
          <w:sz w:val="24"/>
        </w:rPr>
        <w:t>含形成</w:t>
      </w:r>
      <w:proofErr w:type="gramEnd"/>
      <w:r>
        <w:rPr>
          <w:rFonts w:ascii="宋体" w:hAnsi="宋体" w:hint="eastAsia"/>
          <w:sz w:val="24"/>
        </w:rPr>
        <w:t>性考核册、期末复习资料等，下同）的采购、供应、结算及服务工作。</w:t>
      </w:r>
    </w:p>
    <w:p w:rsidR="00CF4A03" w:rsidRDefault="0070338B">
      <w:pPr>
        <w:spacing w:line="360" w:lineRule="auto"/>
        <w:ind w:firstLineChars="200" w:firstLine="480"/>
        <w:rPr>
          <w:rFonts w:ascii="宋体" w:hAnsi="宋体"/>
          <w:sz w:val="24"/>
        </w:rPr>
      </w:pPr>
      <w:r>
        <w:rPr>
          <w:rFonts w:ascii="宋体" w:hAnsi="宋体" w:hint="eastAsia"/>
          <w:sz w:val="24"/>
        </w:rPr>
        <w:t xml:space="preserve">4、合同期限：签订合同后试运行一年，即从2017年秋季至2018年春季（2个学期），到期后如双方均无异议，该合同自动续签二年，即从2018年秋季至 2020年春季 （4 </w:t>
      </w:r>
      <w:proofErr w:type="gramStart"/>
      <w:r>
        <w:rPr>
          <w:rFonts w:ascii="宋体" w:hAnsi="宋体" w:hint="eastAsia"/>
          <w:sz w:val="24"/>
        </w:rPr>
        <w:t>个</w:t>
      </w:r>
      <w:proofErr w:type="gramEnd"/>
      <w:r>
        <w:rPr>
          <w:rFonts w:ascii="宋体" w:hAnsi="宋体" w:hint="eastAsia"/>
          <w:sz w:val="24"/>
        </w:rPr>
        <w:t>学期）。</w:t>
      </w:r>
    </w:p>
    <w:p w:rsidR="00CF4A03" w:rsidRDefault="0070338B">
      <w:pPr>
        <w:spacing w:line="360" w:lineRule="auto"/>
        <w:ind w:firstLineChars="200" w:firstLine="480"/>
        <w:jc w:val="left"/>
        <w:rPr>
          <w:rFonts w:ascii="宋体" w:hAnsi="宋体"/>
          <w:sz w:val="24"/>
        </w:rPr>
      </w:pPr>
      <w:r>
        <w:rPr>
          <w:rFonts w:ascii="宋体" w:hAnsi="宋体" w:hint="eastAsia"/>
          <w:sz w:val="24"/>
        </w:rPr>
        <w:t>5、项目预算：每年教材预用量在300万</w:t>
      </w:r>
      <w:r w:rsidR="0025431C">
        <w:rPr>
          <w:rFonts w:ascii="宋体" w:hAnsi="宋体" w:hint="eastAsia"/>
          <w:sz w:val="24"/>
        </w:rPr>
        <w:t>元</w:t>
      </w:r>
      <w:r>
        <w:rPr>
          <w:rFonts w:ascii="宋体" w:hAnsi="宋体" w:hint="eastAsia"/>
          <w:sz w:val="24"/>
        </w:rPr>
        <w:t>码洋左右（</w:t>
      </w:r>
      <w:proofErr w:type="gramStart"/>
      <w:r>
        <w:rPr>
          <w:rFonts w:ascii="宋体" w:hAnsi="宋体" w:hint="eastAsia"/>
          <w:sz w:val="24"/>
        </w:rPr>
        <w:t>视当年</w:t>
      </w:r>
      <w:proofErr w:type="gramEnd"/>
      <w:r>
        <w:rPr>
          <w:rFonts w:ascii="宋体" w:hAnsi="宋体" w:hint="eastAsia"/>
          <w:sz w:val="24"/>
        </w:rPr>
        <w:t>招生规模而定），  三年预计900万</w:t>
      </w:r>
      <w:r w:rsidR="0025431C">
        <w:rPr>
          <w:rFonts w:ascii="宋体" w:hAnsi="宋体" w:hint="eastAsia"/>
          <w:sz w:val="24"/>
        </w:rPr>
        <w:t>元</w:t>
      </w:r>
      <w:r>
        <w:rPr>
          <w:rFonts w:ascii="宋体" w:hAnsi="宋体" w:hint="eastAsia"/>
          <w:sz w:val="24"/>
        </w:rPr>
        <w:t>码洋。</w:t>
      </w:r>
    </w:p>
    <w:p w:rsidR="00CF4A03" w:rsidRDefault="0070338B">
      <w:pPr>
        <w:spacing w:line="360" w:lineRule="auto"/>
        <w:ind w:firstLineChars="200" w:firstLine="480"/>
        <w:rPr>
          <w:rFonts w:ascii="宋体" w:hAnsi="宋体"/>
          <w:sz w:val="24"/>
        </w:rPr>
      </w:pPr>
      <w:r>
        <w:rPr>
          <w:rFonts w:ascii="宋体" w:hAnsi="宋体" w:hint="eastAsia"/>
          <w:sz w:val="24"/>
        </w:rPr>
        <w:t>二、投标人资格要求：详见《投标人须知》第2条“合格投标人资格要求”。</w:t>
      </w:r>
      <w:bookmarkStart w:id="0" w:name="_GoBack"/>
      <w:bookmarkEnd w:id="0"/>
    </w:p>
    <w:p w:rsidR="00CF4A03" w:rsidRDefault="0070338B">
      <w:pPr>
        <w:spacing w:line="360" w:lineRule="auto"/>
        <w:ind w:firstLineChars="200" w:firstLine="480"/>
        <w:jc w:val="left"/>
        <w:rPr>
          <w:rFonts w:ascii="宋体" w:hAnsi="宋体"/>
          <w:sz w:val="24"/>
        </w:rPr>
      </w:pPr>
      <w:r>
        <w:rPr>
          <w:rFonts w:ascii="宋体" w:hAnsi="宋体" w:hint="eastAsia"/>
          <w:sz w:val="24"/>
        </w:rPr>
        <w:t>三、投标文件的递交：即日起至2017年6月12日上午9:00止（北京时间），投标人将的投标单位资格证明文件密封送达吉林电大，逾期送达或不符合预审规定的资格证明文件视为无效，后果由投标单位自负。</w:t>
      </w:r>
    </w:p>
    <w:p w:rsidR="00CF4A03" w:rsidRDefault="0070338B">
      <w:pPr>
        <w:spacing w:line="360" w:lineRule="auto"/>
        <w:ind w:firstLineChars="200" w:firstLine="480"/>
        <w:jc w:val="left"/>
        <w:rPr>
          <w:rFonts w:ascii="宋体" w:hAnsi="宋体"/>
          <w:sz w:val="24"/>
        </w:rPr>
      </w:pPr>
      <w:r>
        <w:rPr>
          <w:rFonts w:ascii="宋体" w:hAnsi="宋体" w:hint="eastAsia"/>
          <w:sz w:val="24"/>
        </w:rPr>
        <w:t>四、开标时间和地点：2017年 6月14日上午09:00（北京时间），在吉林广播电视大学6楼会议室开标（时间地点暂定，如有变更将另行通知）。</w:t>
      </w:r>
    </w:p>
    <w:p w:rsidR="00CF4A03" w:rsidRDefault="0070338B">
      <w:pPr>
        <w:spacing w:line="360" w:lineRule="auto"/>
        <w:ind w:firstLineChars="200" w:firstLine="480"/>
        <w:jc w:val="left"/>
        <w:rPr>
          <w:rFonts w:ascii="宋体" w:hAnsi="宋体"/>
          <w:sz w:val="24"/>
        </w:rPr>
      </w:pPr>
      <w:r>
        <w:rPr>
          <w:rFonts w:ascii="宋体" w:hAnsi="宋体" w:hint="eastAsia"/>
          <w:sz w:val="24"/>
        </w:rPr>
        <w:t>五、如对本次招标有疑问，请以信函、电话、传真或来人形式进行联系。</w:t>
      </w:r>
    </w:p>
    <w:p w:rsidR="00CF4A03" w:rsidRDefault="0070338B">
      <w:pPr>
        <w:spacing w:line="360" w:lineRule="auto"/>
        <w:ind w:firstLineChars="200" w:firstLine="480"/>
        <w:jc w:val="left"/>
        <w:rPr>
          <w:rFonts w:ascii="宋体" w:hAnsi="宋体"/>
          <w:sz w:val="24"/>
        </w:rPr>
      </w:pPr>
      <w:r>
        <w:rPr>
          <w:rFonts w:ascii="宋体" w:hAnsi="宋体" w:hint="eastAsia"/>
          <w:sz w:val="24"/>
        </w:rPr>
        <w:t>联系单位：吉林广播电视大学</w:t>
      </w:r>
    </w:p>
    <w:p w:rsidR="00CF4A03" w:rsidRDefault="0070338B">
      <w:pPr>
        <w:spacing w:line="360" w:lineRule="auto"/>
        <w:ind w:firstLineChars="200" w:firstLine="480"/>
        <w:jc w:val="left"/>
        <w:rPr>
          <w:rFonts w:ascii="宋体" w:hAnsi="宋体"/>
          <w:sz w:val="24"/>
        </w:rPr>
      </w:pPr>
      <w:r>
        <w:rPr>
          <w:rFonts w:ascii="宋体" w:hAnsi="宋体" w:hint="eastAsia"/>
          <w:sz w:val="24"/>
        </w:rPr>
        <w:t>通讯地址：吉林省长春市人民大街6815号</w:t>
      </w:r>
    </w:p>
    <w:p w:rsidR="00CF4A03" w:rsidRDefault="0070338B">
      <w:pPr>
        <w:spacing w:line="360" w:lineRule="auto"/>
        <w:ind w:firstLineChars="200" w:firstLine="480"/>
        <w:jc w:val="left"/>
        <w:rPr>
          <w:rFonts w:ascii="宋体" w:hAnsi="宋体"/>
          <w:sz w:val="24"/>
        </w:rPr>
      </w:pPr>
      <w:r>
        <w:rPr>
          <w:rFonts w:ascii="宋体" w:hAnsi="宋体" w:hint="eastAsia"/>
          <w:sz w:val="24"/>
        </w:rPr>
        <w:t xml:space="preserve">电   话：0431-85379236   </w:t>
      </w:r>
    </w:p>
    <w:p w:rsidR="00CF4A03" w:rsidRDefault="0070338B">
      <w:pPr>
        <w:spacing w:line="360" w:lineRule="auto"/>
        <w:ind w:firstLineChars="200" w:firstLine="48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编：130022         </w:t>
      </w:r>
    </w:p>
    <w:p w:rsidR="00CF4A03" w:rsidRDefault="0070338B">
      <w:pPr>
        <w:spacing w:line="360" w:lineRule="auto"/>
        <w:ind w:firstLineChars="200" w:firstLine="480"/>
        <w:rPr>
          <w:rFonts w:ascii="宋体" w:hAnsi="宋体"/>
          <w:sz w:val="24"/>
        </w:rPr>
      </w:pPr>
      <w:r>
        <w:rPr>
          <w:rFonts w:ascii="宋体" w:hAnsi="宋体" w:hint="eastAsia"/>
          <w:sz w:val="24"/>
        </w:rPr>
        <w:t>联系人：</w:t>
      </w:r>
      <w:bookmarkStart w:id="1" w:name="_Toc375554477"/>
      <w:r>
        <w:rPr>
          <w:rFonts w:ascii="宋体" w:hAnsi="宋体" w:hint="eastAsia"/>
          <w:sz w:val="24"/>
        </w:rPr>
        <w:t>张晓东</w:t>
      </w:r>
    </w:p>
    <w:p w:rsidR="00CF4A03" w:rsidRDefault="0070338B">
      <w:pPr>
        <w:spacing w:afterLines="100" w:after="312" w:line="360" w:lineRule="auto"/>
        <w:jc w:val="center"/>
        <w:rPr>
          <w:rFonts w:ascii="宋体" w:hAnsi="宋体"/>
          <w:b/>
          <w:sz w:val="36"/>
          <w:szCs w:val="36"/>
        </w:rPr>
      </w:pPr>
      <w:r>
        <w:rPr>
          <w:rFonts w:ascii="宋体" w:hAnsi="宋体"/>
          <w:b/>
          <w:sz w:val="32"/>
          <w:szCs w:val="32"/>
        </w:rPr>
        <w:br w:type="page"/>
      </w:r>
      <w:bookmarkEnd w:id="1"/>
      <w:r>
        <w:rPr>
          <w:rFonts w:ascii="宋体" w:hAnsi="宋体" w:hint="eastAsia"/>
          <w:b/>
          <w:sz w:val="36"/>
          <w:szCs w:val="36"/>
        </w:rPr>
        <w:lastRenderedPageBreak/>
        <w:t>投标人须知</w:t>
      </w:r>
    </w:p>
    <w:p w:rsidR="00CF4A03" w:rsidRDefault="0070338B">
      <w:pPr>
        <w:spacing w:line="360" w:lineRule="auto"/>
        <w:ind w:firstLineChars="200" w:firstLine="482"/>
        <w:rPr>
          <w:rFonts w:ascii="宋体" w:hAnsi="宋体" w:cs="宋体"/>
          <w:b/>
          <w:bCs/>
          <w:sz w:val="24"/>
        </w:rPr>
      </w:pPr>
      <w:r>
        <w:rPr>
          <w:rFonts w:ascii="宋体" w:hAnsi="宋体" w:cs="宋体" w:hint="eastAsia"/>
          <w:b/>
          <w:bCs/>
          <w:sz w:val="24"/>
        </w:rPr>
        <w:t>1、招标人、投标人、中标人及相关概念</w:t>
      </w:r>
    </w:p>
    <w:p w:rsidR="00CF4A03" w:rsidRDefault="0070338B">
      <w:pPr>
        <w:spacing w:line="360" w:lineRule="auto"/>
        <w:ind w:firstLineChars="200" w:firstLine="480"/>
        <w:jc w:val="left"/>
        <w:rPr>
          <w:rFonts w:ascii="宋体" w:hAnsi="宋体"/>
          <w:sz w:val="24"/>
        </w:rPr>
      </w:pPr>
      <w:r>
        <w:rPr>
          <w:rFonts w:ascii="宋体" w:hAnsi="宋体" w:hint="eastAsia"/>
          <w:sz w:val="24"/>
        </w:rPr>
        <w:t>1.1 招标人：指吉林电大，由吉林电大数字图书馆教材科负责组织实施；</w:t>
      </w:r>
    </w:p>
    <w:p w:rsidR="00CF4A03" w:rsidRDefault="0070338B">
      <w:pPr>
        <w:spacing w:line="360" w:lineRule="auto"/>
        <w:ind w:firstLineChars="200" w:firstLine="480"/>
        <w:jc w:val="left"/>
        <w:rPr>
          <w:rFonts w:ascii="宋体" w:hAnsi="宋体"/>
          <w:sz w:val="24"/>
        </w:rPr>
      </w:pPr>
      <w:r>
        <w:rPr>
          <w:rFonts w:ascii="宋体" w:hAnsi="宋体" w:hint="eastAsia"/>
          <w:sz w:val="24"/>
        </w:rPr>
        <w:t>1.2 投标人：指参加投标的企业；</w:t>
      </w:r>
    </w:p>
    <w:p w:rsidR="00CF4A03" w:rsidRDefault="0070338B">
      <w:pPr>
        <w:spacing w:line="360" w:lineRule="auto"/>
        <w:ind w:firstLineChars="200" w:firstLine="480"/>
        <w:jc w:val="left"/>
        <w:rPr>
          <w:rFonts w:ascii="宋体" w:hAnsi="宋体"/>
          <w:sz w:val="24"/>
        </w:rPr>
      </w:pPr>
      <w:r>
        <w:rPr>
          <w:rFonts w:ascii="宋体" w:hAnsi="宋体" w:hint="eastAsia"/>
          <w:sz w:val="24"/>
        </w:rPr>
        <w:t xml:space="preserve">1.3 中标人：指经学校招标评议委员会评议通过后，确定的教材供应商（企业）；   </w:t>
      </w:r>
    </w:p>
    <w:p w:rsidR="00CF4A03" w:rsidRDefault="0070338B">
      <w:pPr>
        <w:spacing w:line="360" w:lineRule="auto"/>
        <w:ind w:firstLineChars="200" w:firstLine="480"/>
        <w:jc w:val="left"/>
        <w:rPr>
          <w:rFonts w:ascii="宋体" w:hAnsi="宋体"/>
          <w:sz w:val="24"/>
        </w:rPr>
      </w:pPr>
      <w:r>
        <w:rPr>
          <w:rFonts w:ascii="宋体" w:hAnsi="宋体" w:hint="eastAsia"/>
          <w:sz w:val="24"/>
        </w:rPr>
        <w:t xml:space="preserve">1.4教材：系指招标人所在全省电大系统使用的所有图书制品（含教材、形成性考核册、期末复习、综合测试、多媒体资源等）。   </w:t>
      </w:r>
    </w:p>
    <w:p w:rsidR="00CF4A03" w:rsidRDefault="0070338B">
      <w:pPr>
        <w:spacing w:line="360" w:lineRule="auto"/>
        <w:ind w:firstLineChars="200" w:firstLine="480"/>
        <w:jc w:val="left"/>
        <w:rPr>
          <w:rFonts w:ascii="宋体" w:hAnsi="宋体"/>
          <w:sz w:val="24"/>
        </w:rPr>
      </w:pPr>
      <w:r>
        <w:rPr>
          <w:rFonts w:ascii="宋体" w:hAnsi="宋体" w:hint="eastAsia"/>
          <w:sz w:val="24"/>
        </w:rPr>
        <w:t>1.5分校及教学点：指吉林电大在全省各地市（州）、县设立的电大分校、工作站、联办教学点等，目前共有单位近40余个，具体地理分布可参见附件</w:t>
      </w:r>
      <w:r>
        <w:rPr>
          <w:rFonts w:ascii="宋体" w:hAnsi="宋体"/>
          <w:sz w:val="24"/>
        </w:rPr>
        <w:t>2</w:t>
      </w:r>
      <w:r>
        <w:rPr>
          <w:rFonts w:ascii="宋体" w:hAnsi="宋体" w:hint="eastAsia"/>
          <w:sz w:val="24"/>
        </w:rPr>
        <w:t>；</w:t>
      </w:r>
    </w:p>
    <w:p w:rsidR="00CF4A03" w:rsidRDefault="0070338B">
      <w:pPr>
        <w:spacing w:line="360" w:lineRule="auto"/>
        <w:ind w:firstLineChars="200" w:firstLine="482"/>
        <w:jc w:val="left"/>
        <w:rPr>
          <w:rFonts w:ascii="宋体" w:hAnsi="宋体"/>
          <w:b/>
          <w:bCs/>
          <w:sz w:val="24"/>
        </w:rPr>
      </w:pPr>
      <w:r>
        <w:rPr>
          <w:rFonts w:ascii="宋体" w:hAnsi="宋体" w:hint="eastAsia"/>
          <w:b/>
          <w:bCs/>
          <w:sz w:val="24"/>
        </w:rPr>
        <w:t xml:space="preserve"> 2、合格投标人资格要求</w:t>
      </w:r>
    </w:p>
    <w:p w:rsidR="00CF4A03" w:rsidRDefault="0070338B">
      <w:pPr>
        <w:spacing w:line="400" w:lineRule="exact"/>
        <w:ind w:firstLineChars="200" w:firstLine="480"/>
        <w:rPr>
          <w:rFonts w:ascii="宋体" w:hAnsi="宋体"/>
          <w:sz w:val="24"/>
        </w:rPr>
      </w:pPr>
      <w:r>
        <w:rPr>
          <w:rFonts w:ascii="宋体" w:hAnsi="宋体" w:hint="eastAsia"/>
          <w:sz w:val="24"/>
        </w:rPr>
        <w:t>2.1投标人应具备《中华人民共和国政府采购法》第二十二条规定的条件，同时</w:t>
      </w:r>
      <w:r>
        <w:rPr>
          <w:rFonts w:ascii="宋体" w:hAnsi="宋体"/>
          <w:sz w:val="24"/>
        </w:rPr>
        <w:t>提供下列材料</w:t>
      </w:r>
      <w:r>
        <w:rPr>
          <w:rFonts w:ascii="宋体" w:hAnsi="宋体" w:hint="eastAsia"/>
          <w:sz w:val="24"/>
        </w:rPr>
        <w:t>：</w:t>
      </w:r>
    </w:p>
    <w:p w:rsidR="00CF4A03" w:rsidRDefault="0070338B">
      <w:pPr>
        <w:spacing w:line="400" w:lineRule="exact"/>
        <w:ind w:firstLineChars="200" w:firstLine="480"/>
        <w:rPr>
          <w:rFonts w:ascii="宋体" w:hAnsi="宋体"/>
          <w:sz w:val="24"/>
        </w:rPr>
      </w:pPr>
      <w:r>
        <w:rPr>
          <w:rFonts w:ascii="宋体" w:hAnsi="宋体" w:hint="eastAsia"/>
          <w:sz w:val="24"/>
        </w:rPr>
        <w:t>(1)投标人财务状况报告，</w:t>
      </w:r>
      <w:r>
        <w:rPr>
          <w:rFonts w:ascii="宋体" w:hAnsi="宋体"/>
          <w:sz w:val="24"/>
        </w:rPr>
        <w:t>依法</w:t>
      </w:r>
      <w:r>
        <w:rPr>
          <w:rFonts w:ascii="宋体" w:hAnsi="宋体" w:hint="eastAsia"/>
          <w:sz w:val="24"/>
        </w:rPr>
        <w:t>缴纳税收和社会保障资金的证明材料；</w:t>
      </w:r>
    </w:p>
    <w:p w:rsidR="00CF4A03" w:rsidRDefault="0070338B">
      <w:pPr>
        <w:spacing w:line="400" w:lineRule="exact"/>
        <w:ind w:firstLineChars="200" w:firstLine="480"/>
        <w:rPr>
          <w:rFonts w:ascii="宋体" w:hAnsi="宋体"/>
          <w:sz w:val="24"/>
        </w:rPr>
      </w:pPr>
      <w:r>
        <w:rPr>
          <w:rFonts w:ascii="宋体" w:hAnsi="宋体" w:hint="eastAsia"/>
          <w:sz w:val="24"/>
        </w:rPr>
        <w:t>a：</w:t>
      </w:r>
      <w:r>
        <w:rPr>
          <w:rFonts w:ascii="宋体" w:hAnsi="宋体"/>
          <w:sz w:val="24"/>
        </w:rPr>
        <w:t>财务状况报告的</w:t>
      </w:r>
      <w:r>
        <w:rPr>
          <w:rFonts w:ascii="宋体" w:hAnsi="宋体" w:hint="eastAsia"/>
          <w:sz w:val="24"/>
        </w:rPr>
        <w:t>证明</w:t>
      </w:r>
      <w:r>
        <w:rPr>
          <w:rFonts w:ascii="宋体" w:hAnsi="宋体"/>
          <w:sz w:val="24"/>
        </w:rPr>
        <w:t>材料，是指提供</w:t>
      </w:r>
      <w:r>
        <w:rPr>
          <w:rFonts w:ascii="宋体" w:hAnsi="宋体" w:hint="eastAsia"/>
          <w:sz w:val="24"/>
        </w:rPr>
        <w:t>2016年1月至12月任一个月</w:t>
      </w:r>
      <w:r>
        <w:rPr>
          <w:rFonts w:ascii="宋体" w:hAnsi="宋体"/>
          <w:sz w:val="24"/>
        </w:rPr>
        <w:t>财务报告(报告中必须包含资产负债表、利润表、现金流量表)；或者提供银行出具的资信证明；或者提供财政部门认可的政府采购专业担保机构出具的投标担保函</w:t>
      </w:r>
      <w:r>
        <w:rPr>
          <w:rFonts w:ascii="宋体" w:hAnsi="宋体" w:hint="eastAsia"/>
          <w:sz w:val="24"/>
        </w:rPr>
        <w:t>；或者会计事务所出具的2016年度审计报告</w:t>
      </w:r>
    </w:p>
    <w:p w:rsidR="00CF4A03" w:rsidRDefault="0070338B">
      <w:pPr>
        <w:spacing w:line="400" w:lineRule="exact"/>
        <w:ind w:firstLineChars="200" w:firstLine="480"/>
        <w:rPr>
          <w:rFonts w:ascii="宋体" w:hAnsi="宋体"/>
          <w:sz w:val="24"/>
        </w:rPr>
      </w:pPr>
      <w:r>
        <w:rPr>
          <w:rFonts w:ascii="宋体" w:hAnsi="宋体" w:hint="eastAsia"/>
          <w:sz w:val="24"/>
        </w:rPr>
        <w:t>b：</w:t>
      </w:r>
      <w:r>
        <w:rPr>
          <w:rFonts w:ascii="宋体" w:hAnsi="宋体"/>
          <w:sz w:val="24"/>
        </w:rPr>
        <w:t>依法缴纳税收的</w:t>
      </w:r>
      <w:r>
        <w:rPr>
          <w:rFonts w:ascii="宋体" w:hAnsi="宋体" w:hint="eastAsia"/>
          <w:sz w:val="24"/>
        </w:rPr>
        <w:t>证明</w:t>
      </w:r>
      <w:r>
        <w:rPr>
          <w:rFonts w:ascii="宋体" w:hAnsi="宋体"/>
          <w:sz w:val="24"/>
        </w:rPr>
        <w:t>材料，是指提供</w:t>
      </w:r>
      <w:r>
        <w:rPr>
          <w:rFonts w:ascii="宋体" w:hAnsi="宋体" w:hint="eastAsia"/>
          <w:sz w:val="24"/>
        </w:rPr>
        <w:t>2016年1月至12月任一个月</w:t>
      </w:r>
      <w:r>
        <w:rPr>
          <w:rFonts w:ascii="宋体" w:hAnsi="宋体"/>
          <w:sz w:val="24"/>
        </w:rPr>
        <w:t>缴纳税收的凭据；或者提供依法免税的相应证明文件。</w:t>
      </w:r>
    </w:p>
    <w:p w:rsidR="00CF4A03" w:rsidRDefault="0070338B">
      <w:pPr>
        <w:spacing w:line="400" w:lineRule="exact"/>
        <w:ind w:firstLineChars="200" w:firstLine="480"/>
        <w:rPr>
          <w:rFonts w:ascii="宋体" w:hAnsi="宋体"/>
          <w:sz w:val="24"/>
        </w:rPr>
      </w:pPr>
      <w:r>
        <w:rPr>
          <w:rFonts w:ascii="宋体" w:hAnsi="宋体" w:hint="eastAsia"/>
          <w:sz w:val="24"/>
        </w:rPr>
        <w:t>C：社会保障资金的证明材料，是指提供2016年1月至12月任一个月缴纳社会保险的凭据；或者提供不需要缴纳社会保障资金的相应证明文件。</w:t>
      </w:r>
    </w:p>
    <w:p w:rsidR="00CF4A03" w:rsidRDefault="0070338B">
      <w:pPr>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投标</w:t>
      </w:r>
      <w:r>
        <w:rPr>
          <w:rFonts w:ascii="宋体" w:hAnsi="宋体" w:hint="eastAsia"/>
          <w:sz w:val="24"/>
        </w:rPr>
        <w:t>人</w:t>
      </w:r>
      <w:r>
        <w:rPr>
          <w:rFonts w:ascii="宋体" w:hAnsi="宋体"/>
          <w:sz w:val="24"/>
        </w:rPr>
        <w:t>在投标时须提供检察院出具的投标单位在近三年内无行贿犯罪记录证明原件</w:t>
      </w:r>
      <w:r>
        <w:rPr>
          <w:rFonts w:ascii="宋体" w:hAnsi="宋体" w:cs="宋体"/>
          <w:kern w:val="1"/>
          <w:sz w:val="24"/>
        </w:rPr>
        <w:t>（由投标人向住所地或业务发生地检察院申请查询，原件必须胶装在投标文件正本中，副本附复印件)；</w:t>
      </w:r>
    </w:p>
    <w:p w:rsidR="00CF4A03" w:rsidRDefault="0070338B">
      <w:pPr>
        <w:spacing w:line="360" w:lineRule="auto"/>
        <w:ind w:firstLineChars="200" w:firstLine="480"/>
        <w:jc w:val="left"/>
        <w:rPr>
          <w:rFonts w:ascii="宋体" w:hAnsi="宋体" w:cs="宋体"/>
          <w:sz w:val="24"/>
          <w:lang w:val="zh-CN"/>
        </w:rPr>
      </w:pPr>
      <w:r>
        <w:rPr>
          <w:rFonts w:ascii="宋体" w:hAnsi="宋体" w:hint="eastAsia"/>
          <w:sz w:val="24"/>
        </w:rPr>
        <w:t>2.2投标人应具有在吉林省内注册的独立企业法人资格，提供加盖投标人公章的《企业法人营业执照》和《税务登记证》复印件或者两证合一复印件；</w:t>
      </w:r>
    </w:p>
    <w:p w:rsidR="00CF4A03" w:rsidRDefault="0070338B">
      <w:pPr>
        <w:spacing w:line="360" w:lineRule="auto"/>
        <w:ind w:firstLineChars="200" w:firstLine="480"/>
        <w:jc w:val="left"/>
        <w:rPr>
          <w:rFonts w:ascii="宋体" w:hAnsi="宋体"/>
          <w:sz w:val="24"/>
        </w:rPr>
      </w:pPr>
      <w:r>
        <w:rPr>
          <w:rFonts w:ascii="宋体" w:hAnsi="宋体" w:hint="eastAsia"/>
          <w:sz w:val="24"/>
        </w:rPr>
        <w:t>2.3投标人应具备有效的《中华人民共和国出版物经营许可证》（投标时需提供复印件</w:t>
      </w:r>
      <w:r>
        <w:rPr>
          <w:rFonts w:ascii="宋体" w:hAnsi="宋体"/>
          <w:sz w:val="24"/>
        </w:rPr>
        <w:t>，</w:t>
      </w:r>
      <w:r>
        <w:rPr>
          <w:rFonts w:ascii="宋体" w:hAnsi="宋体" w:hint="eastAsia"/>
          <w:sz w:val="24"/>
        </w:rPr>
        <w:t>原件备</w:t>
      </w:r>
      <w:r>
        <w:rPr>
          <w:rFonts w:ascii="宋体" w:hAnsi="宋体"/>
          <w:sz w:val="24"/>
        </w:rPr>
        <w:t>查</w:t>
      </w:r>
      <w:r>
        <w:rPr>
          <w:rFonts w:ascii="宋体" w:hAnsi="宋体" w:hint="eastAsia"/>
          <w:sz w:val="24"/>
        </w:rPr>
        <w:t>）；</w:t>
      </w:r>
    </w:p>
    <w:p w:rsidR="00CF4A03" w:rsidRDefault="0070338B">
      <w:pPr>
        <w:spacing w:line="360" w:lineRule="auto"/>
        <w:ind w:firstLineChars="200" w:firstLine="480"/>
        <w:jc w:val="left"/>
        <w:rPr>
          <w:rFonts w:ascii="宋体" w:hAnsi="宋体"/>
          <w:sz w:val="24"/>
        </w:rPr>
      </w:pPr>
      <w:r>
        <w:rPr>
          <w:rFonts w:ascii="宋体" w:hAnsi="宋体" w:hint="eastAsia"/>
          <w:sz w:val="24"/>
        </w:rPr>
        <w:t>2．4企业在2017年5月10日前具有独立的办公场所和仓储面积达1000㎡</w:t>
      </w:r>
      <w:r>
        <w:rPr>
          <w:rFonts w:ascii="宋体" w:hAnsi="宋体" w:hint="eastAsia"/>
          <w:sz w:val="24"/>
        </w:rPr>
        <w:lastRenderedPageBreak/>
        <w:t>以上（含1000㎡），需提供相应的证明材料（投标时需提供原件）。</w:t>
      </w:r>
    </w:p>
    <w:p w:rsidR="00CF4A03" w:rsidRDefault="0070338B">
      <w:pPr>
        <w:spacing w:line="360" w:lineRule="auto"/>
        <w:ind w:firstLineChars="200" w:firstLine="480"/>
        <w:jc w:val="left"/>
        <w:rPr>
          <w:rFonts w:ascii="宋体" w:hAnsi="宋体"/>
          <w:sz w:val="24"/>
        </w:rPr>
      </w:pPr>
      <w:r>
        <w:rPr>
          <w:rFonts w:ascii="宋体" w:hAnsi="宋体" w:hint="eastAsia"/>
          <w:sz w:val="24"/>
        </w:rPr>
        <w:t>2．5具有近三年来中标的并签署过码洋达150万元以上的高等院校教材供应合同（投标时需提供原件），具有从事广播电视大学教材发行服务经验者优先。</w:t>
      </w:r>
    </w:p>
    <w:p w:rsidR="00CF4A03" w:rsidRDefault="0070338B">
      <w:pPr>
        <w:spacing w:line="360" w:lineRule="auto"/>
        <w:ind w:firstLineChars="200" w:firstLine="480"/>
        <w:jc w:val="left"/>
        <w:rPr>
          <w:rFonts w:ascii="宋体" w:hAnsi="宋体" w:cs="宋体"/>
          <w:sz w:val="24"/>
        </w:rPr>
      </w:pPr>
      <w:r>
        <w:rPr>
          <w:rFonts w:ascii="宋体" w:hAnsi="宋体" w:hint="eastAsia"/>
          <w:sz w:val="24"/>
        </w:rPr>
        <w:t xml:space="preserve">2.6本项目不接受联合体投标； </w:t>
      </w:r>
      <w:r>
        <w:rPr>
          <w:rFonts w:ascii="宋体" w:hAnsi="宋体" w:cs="宋体" w:hint="eastAsia"/>
          <w:b/>
          <w:sz w:val="24"/>
        </w:rPr>
        <w:t xml:space="preserve">  </w:t>
      </w:r>
    </w:p>
    <w:p w:rsidR="00CF4A03" w:rsidRDefault="0070338B">
      <w:pPr>
        <w:spacing w:line="360" w:lineRule="auto"/>
        <w:ind w:firstLineChars="200" w:firstLine="482"/>
        <w:rPr>
          <w:rFonts w:ascii="宋体" w:hAnsi="宋体"/>
          <w:b/>
          <w:bCs/>
          <w:sz w:val="24"/>
        </w:rPr>
      </w:pPr>
      <w:r>
        <w:rPr>
          <w:rFonts w:ascii="宋体" w:hAnsi="宋体" w:hint="eastAsia"/>
          <w:b/>
          <w:bCs/>
          <w:sz w:val="24"/>
        </w:rPr>
        <w:t>3、招标文件</w:t>
      </w:r>
    </w:p>
    <w:p w:rsidR="00CF4A03" w:rsidRDefault="0070338B">
      <w:pPr>
        <w:spacing w:line="360" w:lineRule="auto"/>
        <w:ind w:firstLineChars="200" w:firstLine="480"/>
        <w:rPr>
          <w:rFonts w:ascii="宋体" w:hAnsi="宋体"/>
          <w:sz w:val="24"/>
        </w:rPr>
      </w:pPr>
      <w:r>
        <w:rPr>
          <w:rFonts w:ascii="宋体" w:hAnsi="宋体" w:hint="eastAsia"/>
          <w:sz w:val="24"/>
        </w:rPr>
        <w:t>3.1  招标文件的构成：</w:t>
      </w:r>
    </w:p>
    <w:p w:rsidR="00CF4A03" w:rsidRDefault="0070338B">
      <w:pPr>
        <w:numPr>
          <w:ilvl w:val="0"/>
          <w:numId w:val="26"/>
        </w:numPr>
        <w:spacing w:line="360" w:lineRule="auto"/>
        <w:ind w:firstLineChars="200" w:firstLine="480"/>
        <w:rPr>
          <w:rFonts w:ascii="宋体" w:hAnsi="宋体"/>
          <w:sz w:val="24"/>
        </w:rPr>
      </w:pPr>
      <w:r>
        <w:rPr>
          <w:rFonts w:ascii="宋体" w:hAnsi="宋体" w:hint="eastAsia"/>
          <w:sz w:val="24"/>
        </w:rPr>
        <w:t>招标邀请书</w:t>
      </w:r>
    </w:p>
    <w:p w:rsidR="00CF4A03" w:rsidRDefault="0070338B">
      <w:pPr>
        <w:numPr>
          <w:ilvl w:val="0"/>
          <w:numId w:val="26"/>
        </w:numPr>
        <w:spacing w:line="360" w:lineRule="auto"/>
        <w:ind w:firstLineChars="200" w:firstLine="480"/>
        <w:rPr>
          <w:rFonts w:ascii="宋体" w:hAnsi="宋体"/>
          <w:sz w:val="24"/>
        </w:rPr>
      </w:pPr>
      <w:r>
        <w:rPr>
          <w:rFonts w:ascii="宋体" w:hAnsi="宋体" w:hint="eastAsia"/>
          <w:sz w:val="24"/>
        </w:rPr>
        <w:t>投标人须知</w:t>
      </w:r>
    </w:p>
    <w:p w:rsidR="00CF4A03" w:rsidRDefault="0070338B">
      <w:pPr>
        <w:numPr>
          <w:ilvl w:val="0"/>
          <w:numId w:val="26"/>
        </w:numPr>
        <w:spacing w:line="360" w:lineRule="auto"/>
        <w:ind w:firstLineChars="200" w:firstLine="480"/>
        <w:rPr>
          <w:rFonts w:ascii="宋体" w:hAnsi="宋体"/>
          <w:sz w:val="24"/>
        </w:rPr>
      </w:pPr>
      <w:r>
        <w:rPr>
          <w:rFonts w:ascii="宋体" w:hAnsi="宋体" w:hint="eastAsia"/>
          <w:sz w:val="24"/>
        </w:rPr>
        <w:t>招标要求</w:t>
      </w:r>
    </w:p>
    <w:p w:rsidR="00CF4A03" w:rsidRDefault="0070338B">
      <w:pPr>
        <w:spacing w:line="360" w:lineRule="auto"/>
        <w:ind w:firstLineChars="200" w:firstLine="480"/>
        <w:rPr>
          <w:rFonts w:ascii="宋体" w:hAnsi="宋体"/>
          <w:sz w:val="24"/>
        </w:rPr>
      </w:pPr>
      <w:r>
        <w:rPr>
          <w:rFonts w:ascii="宋体" w:hAnsi="宋体" w:hint="eastAsia"/>
          <w:sz w:val="24"/>
        </w:rPr>
        <w:t>（4）教材供应商招标评标标准和方法</w:t>
      </w:r>
    </w:p>
    <w:p w:rsidR="00CF4A03" w:rsidRDefault="0070338B">
      <w:pPr>
        <w:spacing w:line="360" w:lineRule="auto"/>
        <w:ind w:firstLineChars="200" w:firstLine="480"/>
        <w:rPr>
          <w:rFonts w:ascii="宋体" w:hAnsi="宋体"/>
          <w:color w:val="000000"/>
          <w:sz w:val="24"/>
        </w:rPr>
      </w:pPr>
      <w:r>
        <w:rPr>
          <w:rFonts w:ascii="宋体" w:hAnsi="宋体" w:hint="eastAsia"/>
          <w:sz w:val="24"/>
        </w:rPr>
        <w:t>（5）</w:t>
      </w:r>
      <w:r>
        <w:rPr>
          <w:rFonts w:ascii="宋体" w:hAnsi="宋体" w:hint="eastAsia"/>
          <w:color w:val="000000"/>
          <w:sz w:val="24"/>
        </w:rPr>
        <w:t>投标文件格式</w:t>
      </w:r>
    </w:p>
    <w:p w:rsidR="00CF4A03" w:rsidRDefault="0070338B">
      <w:pPr>
        <w:spacing w:line="360" w:lineRule="auto"/>
        <w:rPr>
          <w:rFonts w:ascii="宋体" w:hAnsi="宋体"/>
          <w:b/>
          <w:bCs/>
          <w:sz w:val="24"/>
        </w:rPr>
      </w:pPr>
      <w:r>
        <w:rPr>
          <w:rFonts w:ascii="宋体" w:hAnsi="宋体" w:hint="eastAsia"/>
          <w:b/>
          <w:bCs/>
          <w:sz w:val="24"/>
        </w:rPr>
        <w:t>4、投标文件组成</w:t>
      </w:r>
    </w:p>
    <w:p w:rsidR="00CF4A03" w:rsidRDefault="0070338B">
      <w:pPr>
        <w:spacing w:line="400" w:lineRule="exact"/>
        <w:rPr>
          <w:rFonts w:ascii="宋体" w:hAnsi="宋体"/>
          <w:b/>
          <w:sz w:val="24"/>
        </w:rPr>
      </w:pPr>
      <w:r>
        <w:rPr>
          <w:rFonts w:ascii="宋体" w:hAnsi="宋体" w:hint="eastAsia"/>
          <w:b/>
          <w:sz w:val="24"/>
        </w:rPr>
        <w:t>4</w:t>
      </w:r>
      <w:r>
        <w:rPr>
          <w:rFonts w:ascii="宋体" w:hAnsi="宋体"/>
          <w:b/>
          <w:sz w:val="24"/>
        </w:rPr>
        <w:t>.1</w:t>
      </w:r>
      <w:r>
        <w:rPr>
          <w:rFonts w:ascii="宋体" w:hAnsi="宋体" w:hint="eastAsia"/>
          <w:b/>
          <w:sz w:val="24"/>
        </w:rPr>
        <w:t>技术</w:t>
      </w:r>
      <w:proofErr w:type="gramStart"/>
      <w:r>
        <w:rPr>
          <w:rFonts w:ascii="宋体" w:hAnsi="宋体" w:hint="eastAsia"/>
          <w:b/>
          <w:sz w:val="24"/>
        </w:rPr>
        <w:t>商务标应包括</w:t>
      </w:r>
      <w:proofErr w:type="gramEnd"/>
      <w:r>
        <w:rPr>
          <w:rFonts w:ascii="宋体" w:hAnsi="宋体" w:hint="eastAsia"/>
          <w:b/>
          <w:sz w:val="24"/>
        </w:rPr>
        <w:t>下列部分：(单独编制、装订胶装成册并密封)</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 配送</w:t>
      </w:r>
      <w:r>
        <w:rPr>
          <w:rFonts w:ascii="宋体" w:hAnsi="宋体"/>
          <w:sz w:val="24"/>
        </w:rPr>
        <w:t>管理</w:t>
      </w:r>
      <w:r>
        <w:rPr>
          <w:rFonts w:ascii="宋体" w:hAnsi="宋体" w:hint="eastAsia"/>
          <w:sz w:val="24"/>
        </w:rPr>
        <w:t>方案</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特色服务</w:t>
      </w:r>
      <w:r>
        <w:rPr>
          <w:rFonts w:ascii="宋体" w:hAnsi="宋体" w:hint="eastAsia"/>
          <w:sz w:val="24"/>
        </w:rPr>
        <w:t>方案</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 服务偏离表</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 投标人资格证明文件</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 投标货物均必须具有相应的证明文件</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 投标人提交的其他资料</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 投标保证金复印件</w:t>
      </w:r>
    </w:p>
    <w:p w:rsidR="00CF4A03" w:rsidRDefault="0070338B">
      <w:pPr>
        <w:spacing w:line="400" w:lineRule="exac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 投标人廉政承诺书</w:t>
      </w:r>
    </w:p>
    <w:p w:rsidR="00CF4A03" w:rsidRDefault="0070338B">
      <w:pPr>
        <w:spacing w:line="400" w:lineRule="exact"/>
        <w:rPr>
          <w:rFonts w:ascii="宋体" w:hAnsi="宋体"/>
          <w:b/>
          <w:sz w:val="24"/>
        </w:rPr>
      </w:pPr>
      <w:r>
        <w:rPr>
          <w:rFonts w:ascii="宋体" w:hAnsi="宋体"/>
          <w:b/>
          <w:sz w:val="24"/>
        </w:rPr>
        <w:t>4</w:t>
      </w:r>
      <w:r>
        <w:rPr>
          <w:rFonts w:ascii="宋体" w:hAnsi="宋体" w:hint="eastAsia"/>
          <w:b/>
          <w:sz w:val="24"/>
        </w:rPr>
        <w:t>.2</w:t>
      </w:r>
      <w:proofErr w:type="gramStart"/>
      <w:r>
        <w:rPr>
          <w:rFonts w:ascii="宋体" w:hAnsi="宋体" w:hint="eastAsia"/>
          <w:b/>
          <w:sz w:val="24"/>
        </w:rPr>
        <w:t>报价标应包括</w:t>
      </w:r>
      <w:proofErr w:type="gramEnd"/>
      <w:r>
        <w:rPr>
          <w:rFonts w:ascii="宋体" w:hAnsi="宋体" w:hint="eastAsia"/>
          <w:b/>
          <w:sz w:val="24"/>
        </w:rPr>
        <w:t>下列部分：(单独编制、装订胶装成册并密封)</w:t>
      </w:r>
    </w:p>
    <w:p w:rsidR="00CF4A03" w:rsidRDefault="0070338B">
      <w:pPr>
        <w:spacing w:line="400" w:lineRule="exact"/>
        <w:rPr>
          <w:rFonts w:ascii="宋体" w:hAnsi="宋体"/>
          <w:sz w:val="24"/>
        </w:rPr>
      </w:pPr>
      <w:r>
        <w:rPr>
          <w:rFonts w:ascii="宋体" w:hAnsi="宋体" w:hint="eastAsia"/>
          <w:sz w:val="24"/>
        </w:rPr>
        <w:t>(1)投标书</w:t>
      </w:r>
    </w:p>
    <w:p w:rsidR="00CF4A03" w:rsidRDefault="0070338B">
      <w:pPr>
        <w:spacing w:line="400" w:lineRule="exact"/>
        <w:rPr>
          <w:rFonts w:ascii="宋体" w:hAnsi="宋体"/>
          <w:sz w:val="24"/>
        </w:rPr>
      </w:pPr>
      <w:r>
        <w:rPr>
          <w:rFonts w:ascii="宋体" w:hAnsi="宋体" w:hint="eastAsia"/>
          <w:sz w:val="24"/>
        </w:rPr>
        <w:t>(2)开标一览表</w:t>
      </w:r>
    </w:p>
    <w:p w:rsidR="00CF4A03" w:rsidRDefault="0070338B">
      <w:pPr>
        <w:spacing w:line="400" w:lineRule="exact"/>
        <w:rPr>
          <w:rFonts w:ascii="宋体" w:hAnsi="宋体"/>
          <w:b/>
          <w:sz w:val="24"/>
        </w:rPr>
      </w:pPr>
      <w:r>
        <w:rPr>
          <w:rFonts w:ascii="宋体" w:hAnsi="宋体" w:hint="eastAsia"/>
          <w:b/>
          <w:sz w:val="24"/>
        </w:rPr>
        <w:t>4</w:t>
      </w:r>
      <w:r>
        <w:rPr>
          <w:rFonts w:ascii="宋体" w:hAnsi="宋体"/>
          <w:b/>
          <w:sz w:val="24"/>
        </w:rPr>
        <w:t xml:space="preserve">.3 </w:t>
      </w:r>
      <w:r>
        <w:rPr>
          <w:rFonts w:ascii="宋体" w:hAnsi="宋体" w:hint="eastAsia"/>
          <w:b/>
          <w:sz w:val="24"/>
        </w:rPr>
        <w:t>编制注意</w:t>
      </w:r>
      <w:r>
        <w:rPr>
          <w:rFonts w:ascii="宋体" w:hAnsi="宋体"/>
          <w:b/>
          <w:sz w:val="24"/>
        </w:rPr>
        <w:t>事项</w:t>
      </w:r>
    </w:p>
    <w:p w:rsidR="00CF4A03" w:rsidRDefault="0070338B">
      <w:pPr>
        <w:autoSpaceDE w:val="0"/>
        <w:autoSpaceDN w:val="0"/>
        <w:adjustRightInd w:val="0"/>
        <w:spacing w:line="380" w:lineRule="atLeast"/>
        <w:rPr>
          <w:rFonts w:ascii="宋体" w:hAnsi="宋体"/>
          <w:b/>
          <w:sz w:val="24"/>
          <w:u w:val="single"/>
        </w:rPr>
      </w:pPr>
      <w:r>
        <w:rPr>
          <w:rFonts w:ascii="宋体" w:hAnsi="宋体" w:hint="eastAsia"/>
          <w:b/>
          <w:sz w:val="24"/>
          <w:u w:val="single"/>
        </w:rPr>
        <w:t xml:space="preserve">   (1)投标人应将投标文件报价部分和技术商务部分正本分别用密封袋密封，两部分的全部副本也分别用密封袋密封（即：投标文件共要包封4份：报价部分正本包封1份、技术商务部分正本包封1份、报价全部副本包封1份，技术商务全部副本包封1份），并标明招标编号、招标项目、投标人名称、报价部分、技术商务部分及“正本”或“副本”字样，且在封口处盖上骑缝公章。投标文件未密封将导致投标被拒绝。</w:t>
      </w:r>
      <w:r>
        <w:rPr>
          <w:rFonts w:ascii="宋体" w:hAnsi="宋体" w:hint="eastAsia"/>
          <w:sz w:val="24"/>
        </w:rPr>
        <w:t>当正本与副本内容不一致时，以正本为准。</w:t>
      </w:r>
    </w:p>
    <w:p w:rsidR="00CF4A03" w:rsidRDefault="0070338B">
      <w:pPr>
        <w:spacing w:line="360" w:lineRule="auto"/>
        <w:rPr>
          <w:rFonts w:ascii="宋体" w:hAnsi="宋体" w:cs="宋体"/>
          <w:sz w:val="24"/>
        </w:rPr>
      </w:pPr>
      <w:r>
        <w:rPr>
          <w:rFonts w:ascii="宋体" w:hAnsi="宋体" w:cs="宋体" w:hint="eastAsia"/>
          <w:sz w:val="24"/>
        </w:rPr>
        <w:t xml:space="preserve">  (2)投标文件表格和文件均须打印，对错处作必要修改时，应由</w:t>
      </w:r>
      <w:proofErr w:type="gramStart"/>
      <w:r>
        <w:rPr>
          <w:rFonts w:ascii="宋体" w:hAnsi="宋体" w:cs="宋体" w:hint="eastAsia"/>
          <w:sz w:val="24"/>
        </w:rPr>
        <w:t>原签署</w:t>
      </w:r>
      <w:proofErr w:type="gramEnd"/>
      <w:r>
        <w:rPr>
          <w:rFonts w:ascii="宋体" w:hAnsi="宋体" w:cs="宋体" w:hint="eastAsia"/>
          <w:sz w:val="24"/>
        </w:rPr>
        <w:t>人签字或加盖校对印章。</w:t>
      </w:r>
    </w:p>
    <w:p w:rsidR="00CF4A03" w:rsidRDefault="0070338B">
      <w:pPr>
        <w:spacing w:line="360" w:lineRule="auto"/>
        <w:rPr>
          <w:rFonts w:ascii="宋体" w:hAnsi="宋体" w:cs="宋体"/>
          <w:sz w:val="24"/>
        </w:rPr>
      </w:pPr>
      <w:r>
        <w:rPr>
          <w:rFonts w:ascii="宋体" w:hAnsi="宋体" w:cs="宋体" w:hint="eastAsia"/>
          <w:sz w:val="24"/>
        </w:rPr>
        <w:lastRenderedPageBreak/>
        <w:t xml:space="preserve">  (3)邮件、电话、传真形式的投标概不接受。</w:t>
      </w:r>
    </w:p>
    <w:p w:rsidR="00CF4A03" w:rsidRDefault="0070338B">
      <w:pPr>
        <w:spacing w:line="360" w:lineRule="auto"/>
        <w:rPr>
          <w:rFonts w:ascii="宋体" w:hAnsi="宋体"/>
          <w:sz w:val="24"/>
        </w:rPr>
      </w:pPr>
      <w:r>
        <w:rPr>
          <w:rFonts w:ascii="宋体" w:hAnsi="宋体" w:hint="eastAsia"/>
          <w:sz w:val="24"/>
        </w:rPr>
        <w:t>4.</w:t>
      </w:r>
      <w:r>
        <w:rPr>
          <w:rFonts w:ascii="宋体" w:hAnsi="宋体"/>
          <w:sz w:val="24"/>
        </w:rPr>
        <w:t>4</w:t>
      </w:r>
      <w:r>
        <w:rPr>
          <w:rFonts w:ascii="宋体" w:hAnsi="宋体" w:hint="eastAsia"/>
          <w:sz w:val="24"/>
        </w:rPr>
        <w:t xml:space="preserve">  投标人在投标时，有下列情况之一的为无效投标：</w:t>
      </w:r>
    </w:p>
    <w:p w:rsidR="00CF4A03" w:rsidRDefault="0070338B">
      <w:pPr>
        <w:spacing w:line="360" w:lineRule="auto"/>
        <w:ind w:firstLineChars="200" w:firstLine="480"/>
        <w:rPr>
          <w:rFonts w:ascii="宋体" w:hAnsi="宋体"/>
          <w:sz w:val="24"/>
        </w:rPr>
      </w:pPr>
      <w:r>
        <w:rPr>
          <w:rFonts w:ascii="宋体" w:hAnsi="宋体" w:hint="eastAsia"/>
          <w:sz w:val="24"/>
        </w:rPr>
        <w:t>⑴ 在招标文件规定的截止时间之后提交投标文件的；</w:t>
      </w:r>
    </w:p>
    <w:p w:rsidR="00CF4A03" w:rsidRDefault="0070338B">
      <w:pPr>
        <w:spacing w:line="360" w:lineRule="auto"/>
        <w:ind w:firstLineChars="200" w:firstLine="480"/>
        <w:rPr>
          <w:rFonts w:ascii="宋体" w:hAnsi="宋体"/>
          <w:sz w:val="24"/>
        </w:rPr>
      </w:pPr>
      <w:r>
        <w:rPr>
          <w:rFonts w:ascii="宋体" w:hAnsi="宋体" w:hint="eastAsia"/>
          <w:sz w:val="24"/>
        </w:rPr>
        <w:t>⑵ 未按招标文件规定提交投标保证金的；</w:t>
      </w:r>
    </w:p>
    <w:p w:rsidR="00CF4A03" w:rsidRDefault="0070338B">
      <w:pPr>
        <w:spacing w:line="360" w:lineRule="auto"/>
        <w:ind w:firstLineChars="200" w:firstLine="480"/>
        <w:rPr>
          <w:rFonts w:ascii="宋体" w:hAnsi="宋体"/>
          <w:sz w:val="24"/>
        </w:rPr>
      </w:pPr>
      <w:r>
        <w:rPr>
          <w:rFonts w:ascii="宋体" w:hAnsi="宋体" w:hint="eastAsia"/>
          <w:sz w:val="24"/>
        </w:rPr>
        <w:t>⑶ 未按招标文件要求密封的；</w:t>
      </w:r>
    </w:p>
    <w:p w:rsidR="00CF4A03" w:rsidRDefault="0070338B">
      <w:pPr>
        <w:spacing w:line="360" w:lineRule="auto"/>
        <w:ind w:firstLineChars="200" w:firstLine="480"/>
        <w:rPr>
          <w:rFonts w:ascii="宋体" w:hAnsi="宋体"/>
          <w:sz w:val="24"/>
        </w:rPr>
      </w:pPr>
      <w:r>
        <w:rPr>
          <w:rFonts w:ascii="宋体" w:hAnsi="宋体" w:hint="eastAsia"/>
          <w:sz w:val="24"/>
        </w:rPr>
        <w:t>⑷ 未提供《投标报价响应表》或《投标报价响应表》未按规定有效签字和盖章的；</w:t>
      </w:r>
    </w:p>
    <w:p w:rsidR="00CF4A03" w:rsidRDefault="0070338B">
      <w:pPr>
        <w:spacing w:line="360" w:lineRule="auto"/>
        <w:ind w:firstLineChars="200" w:firstLine="480"/>
        <w:rPr>
          <w:rFonts w:ascii="宋体" w:hAnsi="宋体"/>
          <w:sz w:val="24"/>
        </w:rPr>
      </w:pPr>
      <w:r>
        <w:rPr>
          <w:rFonts w:ascii="宋体" w:hAnsi="宋体" w:hint="eastAsia"/>
          <w:color w:val="000000"/>
          <w:sz w:val="24"/>
        </w:rPr>
        <w:t>⑸</w:t>
      </w:r>
      <w:r>
        <w:rPr>
          <w:rFonts w:ascii="宋体" w:hAnsi="宋体" w:hint="eastAsia"/>
          <w:sz w:val="24"/>
        </w:rPr>
        <w:t xml:space="preserve"> 招标文件规定投标时属于无效投标的其他情形。</w:t>
      </w:r>
    </w:p>
    <w:p w:rsidR="00CF4A03" w:rsidRDefault="0070338B">
      <w:pPr>
        <w:spacing w:line="360" w:lineRule="auto"/>
        <w:rPr>
          <w:rFonts w:ascii="宋体" w:hAnsi="宋体"/>
          <w:b/>
          <w:bCs/>
          <w:sz w:val="24"/>
        </w:rPr>
      </w:pPr>
      <w:r>
        <w:rPr>
          <w:rFonts w:ascii="宋体" w:hAnsi="宋体" w:hint="eastAsia"/>
          <w:b/>
          <w:bCs/>
          <w:sz w:val="24"/>
        </w:rPr>
        <w:t>5、投标保证金</w:t>
      </w:r>
    </w:p>
    <w:p w:rsidR="00CF4A03" w:rsidRDefault="0070338B">
      <w:pPr>
        <w:spacing w:line="360" w:lineRule="auto"/>
        <w:ind w:firstLineChars="200" w:firstLine="480"/>
        <w:rPr>
          <w:rFonts w:ascii="宋体" w:hAnsi="宋体"/>
          <w:sz w:val="24"/>
        </w:rPr>
      </w:pPr>
      <w:r>
        <w:rPr>
          <w:rFonts w:ascii="宋体" w:hAnsi="宋体" w:hint="eastAsia"/>
          <w:sz w:val="24"/>
        </w:rPr>
        <w:t>5.1  投标人在递交投标书时应向招标人提交投标保证金（现金）人民币壹万元（10000元）。</w:t>
      </w:r>
    </w:p>
    <w:p w:rsidR="00CF4A03" w:rsidRDefault="0070338B">
      <w:pPr>
        <w:spacing w:line="360" w:lineRule="auto"/>
        <w:ind w:firstLineChars="200" w:firstLine="480"/>
        <w:rPr>
          <w:rFonts w:ascii="宋体" w:hAnsi="宋体"/>
          <w:sz w:val="24"/>
        </w:rPr>
      </w:pPr>
      <w:r>
        <w:rPr>
          <w:rFonts w:ascii="宋体" w:hAnsi="宋体" w:hint="eastAsia"/>
          <w:sz w:val="24"/>
        </w:rPr>
        <w:t>5.2  投标保证金是为了弥补招标人因投标人的违规行为而蒙受的损失。招标人在因投标人的违规行为而受到损害时将没收投标人的投标保证金作为所受损害的补偿。</w:t>
      </w:r>
    </w:p>
    <w:p w:rsidR="00CF4A03" w:rsidRDefault="0070338B">
      <w:pPr>
        <w:spacing w:line="360" w:lineRule="auto"/>
        <w:ind w:firstLineChars="200" w:firstLine="480"/>
        <w:rPr>
          <w:rFonts w:ascii="宋体" w:hAnsi="宋体"/>
          <w:sz w:val="24"/>
        </w:rPr>
      </w:pPr>
      <w:r>
        <w:rPr>
          <w:rFonts w:ascii="宋体" w:hAnsi="宋体" w:hint="eastAsia"/>
          <w:sz w:val="24"/>
        </w:rPr>
        <w:t>5.3  投标保证金是投标文件的一个组成部分，没有按规定提交保证金的投标将被拒绝。</w:t>
      </w:r>
    </w:p>
    <w:p w:rsidR="00CF4A03" w:rsidRDefault="0070338B">
      <w:pPr>
        <w:spacing w:line="360" w:lineRule="auto"/>
        <w:ind w:firstLineChars="200" w:firstLine="480"/>
        <w:rPr>
          <w:rFonts w:ascii="宋体" w:hAnsi="宋体"/>
          <w:sz w:val="24"/>
        </w:rPr>
      </w:pPr>
      <w:r>
        <w:rPr>
          <w:rFonts w:ascii="宋体" w:hAnsi="宋体" w:hint="eastAsia"/>
          <w:sz w:val="24"/>
        </w:rPr>
        <w:t>5.4  在招标人发出《中标通知单》3天后，未中标人凭收据退回投标保证金（不计利息），中标人的投标保证金可转为履约保证金的一部分。</w:t>
      </w:r>
    </w:p>
    <w:p w:rsidR="00CF4A03" w:rsidRDefault="0070338B">
      <w:pPr>
        <w:spacing w:line="360" w:lineRule="auto"/>
        <w:ind w:firstLineChars="200" w:firstLine="480"/>
        <w:rPr>
          <w:rFonts w:ascii="宋体" w:hAnsi="宋体"/>
          <w:sz w:val="24"/>
        </w:rPr>
      </w:pPr>
      <w:r>
        <w:rPr>
          <w:rFonts w:ascii="宋体" w:hAnsi="宋体" w:hint="eastAsia"/>
          <w:sz w:val="24"/>
        </w:rPr>
        <w:t>5.5  有下列情况之一发生时，投标保证金将被没收：</w:t>
      </w:r>
    </w:p>
    <w:p w:rsidR="00CF4A03" w:rsidRDefault="0070338B">
      <w:pPr>
        <w:spacing w:line="360" w:lineRule="auto"/>
        <w:ind w:firstLineChars="200" w:firstLine="480"/>
        <w:rPr>
          <w:rFonts w:ascii="宋体" w:hAnsi="宋体"/>
          <w:sz w:val="24"/>
        </w:rPr>
      </w:pPr>
      <w:r>
        <w:rPr>
          <w:rFonts w:ascii="宋体" w:hAnsi="宋体" w:hint="eastAsia"/>
          <w:sz w:val="24"/>
        </w:rPr>
        <w:t>⑴ 投标人在招标文件规定的投标有效期内撤回其投标的；</w:t>
      </w:r>
    </w:p>
    <w:p w:rsidR="00CF4A03" w:rsidRDefault="0070338B">
      <w:pPr>
        <w:spacing w:line="360" w:lineRule="auto"/>
        <w:ind w:firstLineChars="200" w:firstLine="480"/>
        <w:rPr>
          <w:rFonts w:ascii="宋体" w:hAnsi="宋体"/>
          <w:sz w:val="24"/>
        </w:rPr>
      </w:pPr>
      <w:r>
        <w:rPr>
          <w:rFonts w:ascii="宋体" w:hAnsi="宋体" w:hint="eastAsia"/>
          <w:sz w:val="24"/>
        </w:rPr>
        <w:t>⑵ 投标人在规定期限内未能做到：</w:t>
      </w:r>
    </w:p>
    <w:p w:rsidR="00CF4A03" w:rsidRDefault="0070338B">
      <w:pPr>
        <w:spacing w:line="360" w:lineRule="auto"/>
        <w:ind w:firstLineChars="200" w:firstLine="480"/>
        <w:rPr>
          <w:rFonts w:ascii="宋体" w:hAnsi="宋体"/>
          <w:sz w:val="24"/>
        </w:rPr>
      </w:pPr>
      <w:r>
        <w:rPr>
          <w:rFonts w:ascii="宋体" w:hAnsi="宋体" w:hint="eastAsia"/>
          <w:sz w:val="24"/>
        </w:rPr>
        <w:t>① 按《中标通知单》规定的期限内签订合同</w:t>
      </w:r>
    </w:p>
    <w:p w:rsidR="00CF4A03" w:rsidRDefault="0070338B">
      <w:pPr>
        <w:spacing w:line="360" w:lineRule="auto"/>
        <w:ind w:firstLineChars="200" w:firstLine="480"/>
        <w:rPr>
          <w:rFonts w:ascii="宋体" w:hAnsi="宋体"/>
          <w:sz w:val="24"/>
        </w:rPr>
      </w:pPr>
      <w:r>
        <w:rPr>
          <w:rFonts w:ascii="宋体" w:hAnsi="宋体" w:hint="eastAsia"/>
          <w:sz w:val="24"/>
        </w:rPr>
        <w:t>② 按招标文件中规定提交履约保证金</w:t>
      </w:r>
    </w:p>
    <w:p w:rsidR="00CF4A03" w:rsidRDefault="0070338B">
      <w:pPr>
        <w:spacing w:line="360" w:lineRule="auto"/>
        <w:ind w:firstLineChars="200" w:firstLine="482"/>
        <w:rPr>
          <w:rFonts w:ascii="宋体" w:hAnsi="宋体"/>
          <w:b/>
          <w:bCs/>
          <w:sz w:val="24"/>
        </w:rPr>
      </w:pPr>
      <w:r>
        <w:rPr>
          <w:rFonts w:ascii="宋体" w:hAnsi="宋体" w:hint="eastAsia"/>
          <w:b/>
          <w:bCs/>
          <w:sz w:val="24"/>
        </w:rPr>
        <w:t>6、投标有效期</w:t>
      </w:r>
    </w:p>
    <w:p w:rsidR="00CF4A03" w:rsidRDefault="0070338B">
      <w:pPr>
        <w:spacing w:line="360" w:lineRule="auto"/>
        <w:ind w:firstLineChars="200" w:firstLine="480"/>
        <w:rPr>
          <w:rFonts w:ascii="宋体" w:hAnsi="宋体"/>
          <w:sz w:val="24"/>
        </w:rPr>
      </w:pPr>
      <w:r>
        <w:rPr>
          <w:rFonts w:ascii="宋体" w:hAnsi="宋体" w:hint="eastAsia"/>
          <w:sz w:val="24"/>
        </w:rPr>
        <w:t>投标有效期为开标会议召开之时起15天，投标有效期短于这个期限的投标将被拒绝。</w:t>
      </w:r>
    </w:p>
    <w:p w:rsidR="00CF4A03" w:rsidRDefault="0070338B">
      <w:pPr>
        <w:spacing w:line="360" w:lineRule="auto"/>
        <w:ind w:firstLineChars="200" w:firstLine="482"/>
        <w:rPr>
          <w:rFonts w:ascii="宋体" w:hAnsi="宋体"/>
          <w:b/>
          <w:bCs/>
          <w:sz w:val="24"/>
        </w:rPr>
      </w:pPr>
      <w:r>
        <w:rPr>
          <w:rFonts w:ascii="宋体" w:hAnsi="宋体" w:hint="eastAsia"/>
          <w:b/>
          <w:bCs/>
          <w:sz w:val="24"/>
        </w:rPr>
        <w:t>7、投标文件的签署</w:t>
      </w:r>
    </w:p>
    <w:p w:rsidR="00CF4A03" w:rsidRDefault="0070338B">
      <w:pPr>
        <w:spacing w:line="360" w:lineRule="auto"/>
        <w:ind w:firstLineChars="200" w:firstLine="480"/>
        <w:rPr>
          <w:rFonts w:ascii="宋体" w:hAnsi="宋体"/>
          <w:sz w:val="24"/>
        </w:rPr>
      </w:pPr>
      <w:r>
        <w:rPr>
          <w:rFonts w:ascii="宋体" w:hAnsi="宋体" w:hint="eastAsia"/>
          <w:sz w:val="24"/>
        </w:rPr>
        <w:t>7.1  投标文件需打印或用不褪色墨水书写，由投标人的法定代表人或其授权代理人签字并加盖公章。未经有效签字和加盖公章的投标将予以拒绝。</w:t>
      </w:r>
    </w:p>
    <w:p w:rsidR="00CF4A03" w:rsidRDefault="0070338B">
      <w:pPr>
        <w:spacing w:line="360" w:lineRule="auto"/>
        <w:ind w:firstLineChars="200" w:firstLine="480"/>
        <w:rPr>
          <w:rFonts w:ascii="宋体" w:hAnsi="宋体"/>
          <w:sz w:val="24"/>
        </w:rPr>
      </w:pPr>
      <w:r>
        <w:rPr>
          <w:rFonts w:ascii="宋体" w:hAnsi="宋体" w:hint="eastAsia"/>
          <w:sz w:val="24"/>
        </w:rPr>
        <w:lastRenderedPageBreak/>
        <w:t>7.2  除投标人对错处做必要的修改外，投标文件不得行间插字、涂改和增删。如有修改错漏处，必须由投标人法定代表人或授权代理人签字或加盖公章，否则将予以拒绝。</w:t>
      </w:r>
    </w:p>
    <w:p w:rsidR="00CF4A03" w:rsidRDefault="0070338B">
      <w:pPr>
        <w:spacing w:line="360" w:lineRule="auto"/>
        <w:ind w:firstLineChars="200" w:firstLine="482"/>
        <w:rPr>
          <w:rFonts w:ascii="宋体" w:hAnsi="宋体"/>
          <w:b/>
          <w:bCs/>
          <w:sz w:val="24"/>
        </w:rPr>
      </w:pPr>
      <w:r>
        <w:rPr>
          <w:rFonts w:ascii="宋体" w:hAnsi="宋体" w:hint="eastAsia"/>
          <w:b/>
          <w:bCs/>
          <w:sz w:val="24"/>
        </w:rPr>
        <w:t>8、投标文件的修改和撤回</w:t>
      </w:r>
    </w:p>
    <w:p w:rsidR="00CF4A03" w:rsidRDefault="0070338B">
      <w:pPr>
        <w:spacing w:line="360" w:lineRule="auto"/>
        <w:ind w:firstLineChars="200" w:firstLine="480"/>
        <w:rPr>
          <w:rFonts w:ascii="宋体" w:hAnsi="宋体" w:cs="宋体"/>
          <w:sz w:val="24"/>
        </w:rPr>
      </w:pPr>
      <w:r>
        <w:rPr>
          <w:rFonts w:ascii="宋体" w:hAnsi="宋体" w:cs="宋体" w:hint="eastAsia"/>
          <w:sz w:val="24"/>
        </w:rPr>
        <w:t>8.1</w:t>
      </w:r>
      <w:r>
        <w:rPr>
          <w:rFonts w:ascii="宋体" w:hAnsi="宋体" w:hint="eastAsia"/>
          <w:sz w:val="24"/>
        </w:rPr>
        <w:t xml:space="preserve"> 投标人应认真阅读招标文件中的所有事项、格式、条款和规范要求。</w:t>
      </w:r>
      <w:r>
        <w:rPr>
          <w:rFonts w:ascii="宋体" w:hAnsi="宋体" w:cs="宋体" w:hint="eastAsia"/>
          <w:sz w:val="24"/>
        </w:rPr>
        <w:t>特别是第四章附件1和附件2内容，根据吉林电大基层市（州）县分校、教学点配送服务状况，来确定投标的折扣率，一旦递上投标书则表示投标</w:t>
      </w:r>
      <w:proofErr w:type="gramStart"/>
      <w:r>
        <w:rPr>
          <w:rFonts w:ascii="宋体" w:hAnsi="宋体" w:cs="宋体" w:hint="eastAsia"/>
          <w:sz w:val="24"/>
        </w:rPr>
        <w:t>方具备</w:t>
      </w:r>
      <w:proofErr w:type="gramEnd"/>
      <w:r>
        <w:rPr>
          <w:rFonts w:ascii="宋体" w:hAnsi="宋体" w:cs="宋体" w:hint="eastAsia"/>
          <w:sz w:val="24"/>
        </w:rPr>
        <w:t>以上资质，接受招标方的教材标的，同意招标方招标文件的规定。投标方必须按招标文件的规定格式提交完整的投标文件，并保证所提供的全部资料的真实性，特别是</w:t>
      </w:r>
      <w:r>
        <w:rPr>
          <w:rFonts w:ascii="宋体" w:hAnsi="宋体" w:hint="eastAsia"/>
          <w:sz w:val="24"/>
        </w:rPr>
        <w:t>如果没有实质性响应招标文件要求的投标，都将可能被拒绝。</w:t>
      </w:r>
    </w:p>
    <w:p w:rsidR="00CF4A03" w:rsidRDefault="0070338B">
      <w:pPr>
        <w:spacing w:line="360" w:lineRule="auto"/>
        <w:ind w:firstLineChars="200" w:firstLine="480"/>
        <w:rPr>
          <w:rFonts w:ascii="宋体" w:hAnsi="宋体"/>
          <w:sz w:val="24"/>
        </w:rPr>
      </w:pPr>
      <w:r>
        <w:rPr>
          <w:rFonts w:ascii="宋体" w:hAnsi="宋体" w:hint="eastAsia"/>
          <w:sz w:val="24"/>
        </w:rPr>
        <w:t>8.2  投标人在递交投标文件后，可以修改或撤回其投标文件，但投标人的修改或撤回的书面通知必须在招标文件</w:t>
      </w:r>
      <w:r>
        <w:rPr>
          <w:rFonts w:ascii="宋体" w:hAnsi="宋体"/>
          <w:sz w:val="24"/>
        </w:rPr>
        <w:t>截止时间至少十五日前，以书面形式通知</w:t>
      </w:r>
      <w:r>
        <w:rPr>
          <w:rFonts w:ascii="宋体" w:hAnsi="宋体" w:hint="eastAsia"/>
          <w:sz w:val="24"/>
        </w:rPr>
        <w:t>招标人</w:t>
      </w:r>
      <w:r>
        <w:rPr>
          <w:rFonts w:ascii="宋体" w:hAnsi="宋体"/>
          <w:sz w:val="24"/>
        </w:rPr>
        <w:t>。该澄清或者修改的内容为招标文件的组成部分。</w:t>
      </w:r>
      <w:r>
        <w:rPr>
          <w:rFonts w:ascii="宋体" w:hAnsi="宋体" w:hint="eastAsia"/>
          <w:sz w:val="24"/>
        </w:rPr>
        <w:t>书面通知及修改内容必须由法定代表人或授权代理人签字，加盖公章，并密封。在信封上标出“修改”或“撤回”字样。</w:t>
      </w:r>
    </w:p>
    <w:p w:rsidR="00CF4A03" w:rsidRDefault="0070338B">
      <w:pPr>
        <w:spacing w:line="360" w:lineRule="auto"/>
        <w:ind w:firstLineChars="200" w:firstLine="480"/>
        <w:rPr>
          <w:rFonts w:ascii="宋体" w:hAnsi="宋体"/>
          <w:sz w:val="24"/>
        </w:rPr>
      </w:pPr>
      <w:r>
        <w:rPr>
          <w:rFonts w:ascii="宋体" w:hAnsi="宋体" w:hint="eastAsia"/>
          <w:sz w:val="24"/>
        </w:rPr>
        <w:t>8.3  在开标会议召开后，投标人不得对其投标文件做任何修改。</w:t>
      </w:r>
    </w:p>
    <w:p w:rsidR="00CF4A03" w:rsidRDefault="0070338B">
      <w:pPr>
        <w:spacing w:line="360" w:lineRule="auto"/>
        <w:ind w:firstLineChars="200" w:firstLine="480"/>
        <w:rPr>
          <w:rFonts w:ascii="宋体" w:hAnsi="宋体"/>
          <w:sz w:val="24"/>
        </w:rPr>
      </w:pPr>
      <w:r>
        <w:rPr>
          <w:rFonts w:ascii="宋体" w:hAnsi="宋体" w:hint="eastAsia"/>
          <w:sz w:val="24"/>
        </w:rPr>
        <w:t>8.4  从开标会议之时起，至投标有效期满，投标人不得撤回其投标，否则，其投标保证金将被没收。</w:t>
      </w:r>
    </w:p>
    <w:p w:rsidR="00CF4A03" w:rsidRDefault="0070338B">
      <w:pPr>
        <w:spacing w:line="360" w:lineRule="auto"/>
        <w:ind w:firstLineChars="200" w:firstLine="482"/>
        <w:rPr>
          <w:rFonts w:ascii="宋体" w:hAnsi="宋体"/>
          <w:b/>
          <w:bCs/>
          <w:sz w:val="24"/>
        </w:rPr>
      </w:pPr>
      <w:r>
        <w:rPr>
          <w:rFonts w:ascii="宋体" w:hAnsi="宋体" w:hint="eastAsia"/>
          <w:b/>
          <w:bCs/>
          <w:sz w:val="24"/>
        </w:rPr>
        <w:t>9、开标</w:t>
      </w:r>
    </w:p>
    <w:p w:rsidR="00CF4A03" w:rsidRDefault="0070338B">
      <w:pPr>
        <w:spacing w:line="360" w:lineRule="auto"/>
        <w:ind w:firstLineChars="200" w:firstLine="480"/>
        <w:rPr>
          <w:rFonts w:ascii="宋体" w:hAnsi="宋体"/>
          <w:sz w:val="24"/>
        </w:rPr>
      </w:pPr>
      <w:r>
        <w:rPr>
          <w:rFonts w:ascii="宋体" w:hAnsi="宋体" w:hint="eastAsia"/>
          <w:sz w:val="24"/>
        </w:rPr>
        <w:t>9.1  招标人将在《招标邀请书》规定的时间和地点召开开标会议。</w:t>
      </w:r>
      <w:r>
        <w:rPr>
          <w:rFonts w:ascii="宋体" w:hAnsi="宋体" w:cs="宋体" w:hint="eastAsia"/>
          <w:sz w:val="24"/>
        </w:rPr>
        <w:t>非公司法人代表亲临投标，必须提供法人代表授权书及被授权代表身份证。</w:t>
      </w:r>
    </w:p>
    <w:p w:rsidR="00CF4A03" w:rsidRDefault="0070338B">
      <w:pPr>
        <w:spacing w:line="360" w:lineRule="auto"/>
        <w:ind w:firstLineChars="200" w:firstLine="480"/>
        <w:rPr>
          <w:rFonts w:ascii="宋体" w:hAnsi="宋体"/>
          <w:b/>
          <w:bCs/>
          <w:sz w:val="24"/>
        </w:rPr>
      </w:pPr>
      <w:r>
        <w:rPr>
          <w:rFonts w:ascii="宋体" w:hAnsi="宋体" w:hint="eastAsia"/>
          <w:sz w:val="24"/>
        </w:rPr>
        <w:t>9.2  投标文件递交时间截止后，如果投标人不足三家，则按规定终止本项招标。</w:t>
      </w:r>
    </w:p>
    <w:p w:rsidR="00CF4A03" w:rsidRDefault="0070338B">
      <w:pPr>
        <w:spacing w:line="360" w:lineRule="auto"/>
        <w:ind w:firstLineChars="200" w:firstLine="480"/>
        <w:rPr>
          <w:rFonts w:ascii="宋体" w:hAnsi="宋体"/>
          <w:sz w:val="24"/>
        </w:rPr>
      </w:pPr>
      <w:r>
        <w:rPr>
          <w:rFonts w:ascii="宋体" w:hAnsi="宋体" w:hint="eastAsia"/>
          <w:sz w:val="24"/>
        </w:rPr>
        <w:t>9.3  开标会议由招标人负责组织，具体评议工作由招标人依据有关规定组建的评标委员会负责。</w:t>
      </w:r>
    </w:p>
    <w:p w:rsidR="00CF4A03" w:rsidRDefault="0070338B">
      <w:pPr>
        <w:spacing w:line="360" w:lineRule="auto"/>
        <w:ind w:firstLineChars="200" w:firstLine="480"/>
        <w:rPr>
          <w:rFonts w:ascii="宋体" w:hAnsi="宋体"/>
          <w:sz w:val="24"/>
        </w:rPr>
      </w:pPr>
      <w:r>
        <w:rPr>
          <w:rFonts w:ascii="宋体" w:hAnsi="宋体" w:hint="eastAsia"/>
          <w:sz w:val="24"/>
        </w:rPr>
        <w:t>9.4  评标委员会将审查每个投标人提交的资格证明文件是否齐全、完整、合法、有效，如果投标人没有按照要求提交全部资格证明文件，或者提交的资格证明文件是非法的、无效的，则其投标将被拒绝。</w:t>
      </w:r>
    </w:p>
    <w:p w:rsidR="00CF4A03" w:rsidRDefault="0070338B">
      <w:pPr>
        <w:spacing w:line="360" w:lineRule="auto"/>
        <w:ind w:firstLineChars="200" w:firstLine="480"/>
        <w:rPr>
          <w:rFonts w:ascii="宋体" w:hAnsi="宋体"/>
          <w:sz w:val="24"/>
        </w:rPr>
      </w:pPr>
      <w:r>
        <w:rPr>
          <w:rFonts w:ascii="宋体" w:hAnsi="宋体" w:hint="eastAsia"/>
          <w:sz w:val="24"/>
        </w:rPr>
        <w:t>9.5  评标委员会发现投标人以他人名义投标、串通或者以其他弄虚作假方</w:t>
      </w:r>
      <w:r>
        <w:rPr>
          <w:rFonts w:ascii="宋体" w:hAnsi="宋体" w:hint="eastAsia"/>
          <w:sz w:val="24"/>
        </w:rPr>
        <w:lastRenderedPageBreak/>
        <w:t>式投标的，该投标人的投标将</w:t>
      </w:r>
      <w:proofErr w:type="gramStart"/>
      <w:r>
        <w:rPr>
          <w:rFonts w:ascii="宋体" w:hAnsi="宋体" w:hint="eastAsia"/>
          <w:sz w:val="24"/>
        </w:rPr>
        <w:t>作为废标处理</w:t>
      </w:r>
      <w:proofErr w:type="gramEnd"/>
      <w:r>
        <w:rPr>
          <w:rFonts w:ascii="宋体" w:hAnsi="宋体" w:hint="eastAsia"/>
          <w:sz w:val="24"/>
        </w:rPr>
        <w:t>。</w:t>
      </w:r>
    </w:p>
    <w:p w:rsidR="00CF4A03" w:rsidRDefault="0070338B">
      <w:pPr>
        <w:spacing w:line="360" w:lineRule="auto"/>
        <w:ind w:firstLineChars="200" w:firstLine="480"/>
        <w:rPr>
          <w:rFonts w:ascii="宋体" w:hAnsi="宋体"/>
          <w:sz w:val="24"/>
        </w:rPr>
      </w:pPr>
      <w:r>
        <w:rPr>
          <w:rFonts w:ascii="宋体" w:hAnsi="宋体" w:hint="eastAsia"/>
          <w:sz w:val="24"/>
        </w:rPr>
        <w:t>9.6  对于经审查确定为资格合格的投标人，评标委员会审查其投标文件是否对招标文件的所有事项、格式、条款和技术规格等要求都做出实质性响应。实质性响应是指与招标文件要求的全部条款、条件等相符，没有重大偏离的投标。重大偏离是指实质上影响合同的供货范围、质量和性能，或者实质上限制了合同中招标人的权利或投标人义务。没有实质上响应招标文件要求的投标将被拒绝。</w:t>
      </w:r>
    </w:p>
    <w:p w:rsidR="00CF4A03" w:rsidRDefault="0070338B">
      <w:pPr>
        <w:spacing w:line="360" w:lineRule="auto"/>
        <w:ind w:firstLineChars="200" w:firstLine="480"/>
        <w:rPr>
          <w:rFonts w:ascii="宋体" w:hAnsi="宋体"/>
          <w:sz w:val="24"/>
        </w:rPr>
      </w:pPr>
      <w:r>
        <w:rPr>
          <w:rFonts w:ascii="宋体" w:hAnsi="宋体" w:hint="eastAsia"/>
          <w:sz w:val="24"/>
        </w:rPr>
        <w:t>9.7  在评议过程中，投标人试图在投标文件审查、澄清、比较及授予合同方面向招标人施加影响的任何行为都可以导致其投标被拒绝。</w:t>
      </w:r>
    </w:p>
    <w:p w:rsidR="00CF4A03" w:rsidRDefault="0070338B">
      <w:pPr>
        <w:spacing w:line="360" w:lineRule="auto"/>
        <w:ind w:firstLineChars="200" w:firstLine="482"/>
        <w:rPr>
          <w:rFonts w:ascii="宋体" w:hAnsi="宋体"/>
          <w:b/>
          <w:bCs/>
          <w:sz w:val="24"/>
        </w:rPr>
      </w:pPr>
      <w:r>
        <w:rPr>
          <w:rFonts w:ascii="宋体" w:hAnsi="宋体" w:hint="eastAsia"/>
          <w:b/>
          <w:bCs/>
          <w:sz w:val="24"/>
        </w:rPr>
        <w:t>10、评标方法</w:t>
      </w:r>
    </w:p>
    <w:p w:rsidR="00CF4A03" w:rsidRDefault="0070338B">
      <w:pPr>
        <w:spacing w:line="360" w:lineRule="auto"/>
        <w:ind w:firstLineChars="200" w:firstLine="480"/>
        <w:rPr>
          <w:rFonts w:ascii="宋体" w:hAnsi="宋体"/>
          <w:bCs/>
          <w:sz w:val="24"/>
        </w:rPr>
      </w:pPr>
      <w:r>
        <w:rPr>
          <w:rFonts w:ascii="宋体" w:hAnsi="宋体" w:hint="eastAsia"/>
          <w:bCs/>
          <w:sz w:val="24"/>
        </w:rPr>
        <w:t>本次评标方法采用综合评分法。</w:t>
      </w:r>
    </w:p>
    <w:p w:rsidR="00CF4A03" w:rsidRDefault="0070338B">
      <w:pPr>
        <w:spacing w:line="360" w:lineRule="auto"/>
        <w:ind w:firstLineChars="200" w:firstLine="482"/>
        <w:rPr>
          <w:rFonts w:ascii="宋体" w:hAnsi="宋体"/>
          <w:b/>
          <w:bCs/>
          <w:sz w:val="24"/>
        </w:rPr>
      </w:pPr>
      <w:r>
        <w:rPr>
          <w:rFonts w:ascii="宋体" w:hAnsi="宋体" w:hint="eastAsia"/>
          <w:b/>
          <w:bCs/>
          <w:sz w:val="24"/>
        </w:rPr>
        <w:t>11、接受和拒绝</w:t>
      </w:r>
      <w:proofErr w:type="gramStart"/>
      <w:r>
        <w:rPr>
          <w:rFonts w:ascii="宋体" w:hAnsi="宋体" w:hint="eastAsia"/>
          <w:b/>
          <w:bCs/>
          <w:sz w:val="24"/>
        </w:rPr>
        <w:t>任何或</w:t>
      </w:r>
      <w:proofErr w:type="gramEnd"/>
      <w:r>
        <w:rPr>
          <w:rFonts w:ascii="宋体" w:hAnsi="宋体" w:hint="eastAsia"/>
          <w:b/>
          <w:bCs/>
          <w:sz w:val="24"/>
        </w:rPr>
        <w:t>所有投标的权利</w:t>
      </w:r>
    </w:p>
    <w:p w:rsidR="00CF4A03" w:rsidRDefault="0070338B">
      <w:pPr>
        <w:spacing w:line="360" w:lineRule="auto"/>
        <w:ind w:firstLineChars="200" w:firstLine="480"/>
        <w:rPr>
          <w:rFonts w:ascii="宋体" w:hAnsi="宋体"/>
          <w:sz w:val="24"/>
        </w:rPr>
      </w:pPr>
      <w:r>
        <w:rPr>
          <w:rFonts w:ascii="宋体" w:hAnsi="宋体" w:hint="eastAsia"/>
          <w:sz w:val="24"/>
        </w:rPr>
        <w:t>招标人有权在《中标通知单》发出之前任何时候宣布招标无效，接受和拒绝</w:t>
      </w:r>
      <w:proofErr w:type="gramStart"/>
      <w:r>
        <w:rPr>
          <w:rFonts w:ascii="宋体" w:hAnsi="宋体" w:hint="eastAsia"/>
          <w:sz w:val="24"/>
        </w:rPr>
        <w:t>任何或</w:t>
      </w:r>
      <w:proofErr w:type="gramEnd"/>
      <w:r>
        <w:rPr>
          <w:rFonts w:ascii="宋体" w:hAnsi="宋体" w:hint="eastAsia"/>
          <w:sz w:val="24"/>
        </w:rPr>
        <w:t>所有投标，对受影响的投标人不承担任何责任，也无义务向受影响的投标人解释采取这一行动的理由。</w:t>
      </w:r>
    </w:p>
    <w:p w:rsidR="00CF4A03" w:rsidRDefault="0070338B">
      <w:pPr>
        <w:spacing w:line="360" w:lineRule="auto"/>
        <w:ind w:firstLineChars="200" w:firstLine="482"/>
        <w:rPr>
          <w:rFonts w:ascii="宋体" w:hAnsi="宋体"/>
          <w:b/>
          <w:bCs/>
          <w:sz w:val="24"/>
        </w:rPr>
      </w:pPr>
      <w:r>
        <w:rPr>
          <w:rFonts w:ascii="宋体" w:hAnsi="宋体" w:hint="eastAsia"/>
          <w:b/>
          <w:bCs/>
          <w:sz w:val="24"/>
        </w:rPr>
        <w:t>12、受标时有更改货物数量的权利</w:t>
      </w:r>
    </w:p>
    <w:p w:rsidR="00CF4A03" w:rsidRDefault="0070338B">
      <w:pPr>
        <w:spacing w:line="360" w:lineRule="auto"/>
        <w:ind w:firstLineChars="200" w:firstLine="480"/>
        <w:rPr>
          <w:rFonts w:ascii="宋体" w:hAnsi="宋体"/>
          <w:sz w:val="24"/>
        </w:rPr>
      </w:pPr>
      <w:r>
        <w:rPr>
          <w:rFonts w:ascii="宋体" w:hAnsi="宋体" w:hint="eastAsia"/>
          <w:sz w:val="24"/>
        </w:rPr>
        <w:t>招标人在授予合同时有权在一定幅度内对所需教材的数量及种类予以增加或减少，但不得改变价格和其他条款和条件。</w:t>
      </w:r>
    </w:p>
    <w:p w:rsidR="00CF4A03" w:rsidRDefault="0070338B">
      <w:pPr>
        <w:spacing w:line="360" w:lineRule="auto"/>
        <w:ind w:firstLineChars="200" w:firstLine="482"/>
        <w:rPr>
          <w:rFonts w:ascii="宋体" w:hAnsi="宋体"/>
          <w:b/>
          <w:bCs/>
          <w:sz w:val="24"/>
        </w:rPr>
      </w:pPr>
      <w:r>
        <w:rPr>
          <w:rFonts w:ascii="宋体" w:hAnsi="宋体" w:hint="eastAsia"/>
          <w:b/>
          <w:bCs/>
          <w:sz w:val="24"/>
        </w:rPr>
        <w:t>13、取得授权</w:t>
      </w:r>
    </w:p>
    <w:p w:rsidR="00CF4A03" w:rsidRDefault="0070338B">
      <w:pPr>
        <w:spacing w:line="360" w:lineRule="auto"/>
        <w:ind w:firstLineChars="200" w:firstLine="480"/>
        <w:rPr>
          <w:rFonts w:ascii="宋体" w:hAnsi="宋体"/>
          <w:b/>
          <w:bCs/>
          <w:sz w:val="24"/>
        </w:rPr>
      </w:pPr>
      <w:r>
        <w:rPr>
          <w:rFonts w:ascii="宋体" w:hAnsi="宋体" w:hint="eastAsia"/>
          <w:sz w:val="24"/>
        </w:rPr>
        <w:t>投标人应先取得中央广播电视大学出版社对本招标项目的授权证明，获得本项目的经营权。同时须取得电大出版社出具的特许系统内教材发行服务的授权书,如无法取得以上授权，将不能参与此次投标。</w:t>
      </w:r>
    </w:p>
    <w:p w:rsidR="00CF4A03" w:rsidRDefault="0070338B">
      <w:pPr>
        <w:spacing w:line="360" w:lineRule="auto"/>
        <w:ind w:firstLineChars="200" w:firstLine="482"/>
        <w:rPr>
          <w:rFonts w:ascii="宋体" w:hAnsi="宋体"/>
          <w:b/>
          <w:bCs/>
          <w:sz w:val="24"/>
        </w:rPr>
      </w:pPr>
      <w:r>
        <w:rPr>
          <w:rFonts w:ascii="宋体" w:hAnsi="宋体" w:hint="eastAsia"/>
          <w:b/>
          <w:bCs/>
          <w:sz w:val="24"/>
        </w:rPr>
        <w:t>14、签订合同</w:t>
      </w:r>
    </w:p>
    <w:p w:rsidR="00CF4A03" w:rsidRDefault="0070338B">
      <w:pPr>
        <w:spacing w:line="360" w:lineRule="auto"/>
        <w:ind w:firstLineChars="200" w:firstLine="480"/>
        <w:rPr>
          <w:rFonts w:ascii="宋体" w:hAnsi="宋体"/>
          <w:sz w:val="24"/>
        </w:rPr>
      </w:pPr>
      <w:r>
        <w:rPr>
          <w:rFonts w:ascii="宋体" w:hAnsi="宋体" w:hint="eastAsia"/>
          <w:sz w:val="24"/>
        </w:rPr>
        <w:t>14.1  招标人将在投标有效期内向中标人发出《中标通知单》。《中标通知单》是合同的一个组成部分，对招标人和中标人均具有法律约束力。</w:t>
      </w:r>
    </w:p>
    <w:p w:rsidR="00CF4A03" w:rsidRDefault="0070338B">
      <w:pPr>
        <w:spacing w:line="360" w:lineRule="auto"/>
        <w:ind w:firstLineChars="200" w:firstLine="480"/>
        <w:rPr>
          <w:rFonts w:ascii="宋体" w:hAnsi="宋体"/>
          <w:sz w:val="24"/>
        </w:rPr>
      </w:pPr>
      <w:r>
        <w:rPr>
          <w:rFonts w:ascii="宋体" w:hAnsi="宋体" w:hint="eastAsia"/>
          <w:sz w:val="24"/>
        </w:rPr>
        <w:t>14.2  《中标通知单》发出后，招标人改变招标结果的，或者中标人放弃项目的，应当依法承担法律责任。</w:t>
      </w:r>
    </w:p>
    <w:p w:rsidR="00CF4A03" w:rsidRDefault="0070338B">
      <w:pPr>
        <w:spacing w:line="360" w:lineRule="auto"/>
        <w:ind w:firstLineChars="200" w:firstLine="480"/>
        <w:rPr>
          <w:rFonts w:ascii="宋体" w:hAnsi="宋体"/>
          <w:sz w:val="24"/>
        </w:rPr>
      </w:pPr>
      <w:r>
        <w:rPr>
          <w:rFonts w:ascii="宋体" w:hAnsi="宋体" w:hint="eastAsia"/>
          <w:sz w:val="24"/>
        </w:rPr>
        <w:t>14.3  中标人应按《中标通知单》规定的时间与招标人签订合同。</w:t>
      </w:r>
    </w:p>
    <w:p w:rsidR="00CF4A03" w:rsidRDefault="0070338B">
      <w:pPr>
        <w:spacing w:line="360" w:lineRule="auto"/>
        <w:ind w:firstLineChars="200" w:firstLine="482"/>
        <w:rPr>
          <w:rFonts w:ascii="宋体" w:hAnsi="宋体"/>
          <w:b/>
          <w:bCs/>
          <w:sz w:val="24"/>
        </w:rPr>
      </w:pPr>
      <w:r>
        <w:rPr>
          <w:rFonts w:ascii="宋体" w:hAnsi="宋体" w:hint="eastAsia"/>
          <w:b/>
          <w:bCs/>
          <w:sz w:val="24"/>
        </w:rPr>
        <w:t>15、履约保证金</w:t>
      </w:r>
    </w:p>
    <w:p w:rsidR="00CF4A03" w:rsidRDefault="0070338B">
      <w:pPr>
        <w:spacing w:line="360" w:lineRule="auto"/>
        <w:ind w:firstLineChars="200" w:firstLine="480"/>
        <w:rPr>
          <w:rFonts w:ascii="宋体" w:hAnsi="宋体"/>
          <w:sz w:val="24"/>
        </w:rPr>
      </w:pPr>
      <w:r>
        <w:rPr>
          <w:rFonts w:ascii="宋体" w:hAnsi="宋体" w:hint="eastAsia"/>
          <w:sz w:val="24"/>
        </w:rPr>
        <w:t>15.1  中标人应于与招标人订立教材服务合同之前，向招标人以转账方式提</w:t>
      </w:r>
      <w:r>
        <w:rPr>
          <w:rFonts w:ascii="宋体" w:hAnsi="宋体" w:hint="eastAsia"/>
          <w:sz w:val="24"/>
        </w:rPr>
        <w:lastRenderedPageBreak/>
        <w:t>交人民币伍万元（50000元）的履约保证金。</w:t>
      </w:r>
    </w:p>
    <w:p w:rsidR="00CF4A03" w:rsidRDefault="0070338B">
      <w:pPr>
        <w:spacing w:line="360" w:lineRule="auto"/>
        <w:ind w:firstLineChars="200" w:firstLine="480"/>
        <w:rPr>
          <w:rFonts w:ascii="宋体" w:hAnsi="宋体"/>
          <w:sz w:val="24"/>
        </w:rPr>
      </w:pPr>
      <w:r>
        <w:rPr>
          <w:rFonts w:ascii="宋体" w:hAnsi="宋体" w:hint="eastAsia"/>
          <w:sz w:val="24"/>
        </w:rPr>
        <w:t>15.2  履约保证金在合同期满后10天内无息退回。如果在合同期内中标人有违约行为，招标人有权不退还其履约保证金。</w:t>
      </w:r>
    </w:p>
    <w:p w:rsidR="00CF4A03" w:rsidRDefault="0070338B">
      <w:pPr>
        <w:spacing w:line="360" w:lineRule="auto"/>
        <w:jc w:val="center"/>
        <w:rPr>
          <w:rFonts w:ascii="宋体" w:hAnsi="宋体"/>
          <w:b/>
          <w:sz w:val="36"/>
          <w:szCs w:val="36"/>
        </w:rPr>
      </w:pPr>
      <w:r>
        <w:rPr>
          <w:rFonts w:ascii="宋体" w:hAnsi="宋体" w:cs="宋体" w:hint="eastAsia"/>
          <w:sz w:val="24"/>
        </w:rPr>
        <w:br w:type="page"/>
      </w:r>
      <w:r>
        <w:rPr>
          <w:rFonts w:ascii="宋体" w:hAnsi="宋体" w:hint="eastAsia"/>
          <w:b/>
          <w:sz w:val="36"/>
          <w:szCs w:val="36"/>
        </w:rPr>
        <w:lastRenderedPageBreak/>
        <w:t>招标要求</w:t>
      </w:r>
    </w:p>
    <w:p w:rsidR="00CF4A03" w:rsidRDefault="0070338B">
      <w:pPr>
        <w:spacing w:line="360" w:lineRule="auto"/>
        <w:ind w:firstLineChars="200" w:firstLine="422"/>
        <w:rPr>
          <w:rFonts w:ascii="宋体" w:hAnsi="宋体" w:cs="宋体"/>
          <w:b/>
          <w:bCs/>
          <w:szCs w:val="21"/>
        </w:rPr>
      </w:pPr>
      <w:r>
        <w:rPr>
          <w:rFonts w:hint="eastAsia"/>
          <w:b/>
          <w:bCs/>
        </w:rPr>
        <w:t>1</w:t>
      </w:r>
      <w:r>
        <w:rPr>
          <w:rFonts w:hint="eastAsia"/>
          <w:b/>
          <w:bCs/>
        </w:rPr>
        <w:t>、标</w:t>
      </w:r>
      <w:r>
        <w:rPr>
          <w:rFonts w:ascii="宋体" w:hAnsi="宋体" w:cs="宋体" w:hint="eastAsia"/>
          <w:b/>
          <w:bCs/>
          <w:szCs w:val="21"/>
        </w:rPr>
        <w:t>块教材说明：</w:t>
      </w:r>
    </w:p>
    <w:tbl>
      <w:tblPr>
        <w:tblpPr w:leftFromText="180" w:rightFromText="180" w:vertAnchor="text" w:horzAnchor="margin" w:tblpXSpec="center" w:tblpY="260"/>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2280"/>
        <w:gridCol w:w="1380"/>
        <w:gridCol w:w="1890"/>
        <w:gridCol w:w="1368"/>
      </w:tblGrid>
      <w:tr w:rsidR="00CF4A03">
        <w:trPr>
          <w:trHeight w:val="773"/>
        </w:trPr>
        <w:tc>
          <w:tcPr>
            <w:tcW w:w="147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bCs/>
                <w:sz w:val="18"/>
                <w:szCs w:val="18"/>
              </w:rPr>
            </w:pPr>
            <w:r>
              <w:rPr>
                <w:rFonts w:ascii="宋体" w:hAnsi="宋体" w:hint="eastAsia"/>
                <w:bCs/>
                <w:sz w:val="18"/>
                <w:szCs w:val="18"/>
              </w:rPr>
              <w:t>项目名称</w:t>
            </w:r>
          </w:p>
        </w:tc>
        <w:tc>
          <w:tcPr>
            <w:tcW w:w="228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bCs/>
                <w:sz w:val="18"/>
                <w:szCs w:val="18"/>
              </w:rPr>
            </w:pPr>
            <w:r>
              <w:rPr>
                <w:rFonts w:ascii="宋体" w:hAnsi="宋体" w:hint="eastAsia"/>
                <w:bCs/>
                <w:sz w:val="18"/>
                <w:szCs w:val="18"/>
              </w:rPr>
              <w:t>主要技术参数及规格</w:t>
            </w:r>
          </w:p>
        </w:tc>
        <w:tc>
          <w:tcPr>
            <w:tcW w:w="138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ind w:firstLineChars="200" w:firstLine="360"/>
              <w:jc w:val="center"/>
              <w:rPr>
                <w:rFonts w:ascii="宋体" w:hAnsi="宋体"/>
                <w:bCs/>
                <w:sz w:val="18"/>
                <w:szCs w:val="18"/>
              </w:rPr>
            </w:pPr>
            <w:r>
              <w:rPr>
                <w:rFonts w:ascii="宋体" w:hAnsi="宋体" w:hint="eastAsia"/>
                <w:bCs/>
                <w:sz w:val="18"/>
                <w:szCs w:val="18"/>
              </w:rPr>
              <w:t>年限</w:t>
            </w:r>
          </w:p>
        </w:tc>
        <w:tc>
          <w:tcPr>
            <w:tcW w:w="189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bCs/>
                <w:sz w:val="18"/>
                <w:szCs w:val="18"/>
              </w:rPr>
            </w:pPr>
            <w:r>
              <w:rPr>
                <w:rFonts w:ascii="宋体" w:hAnsi="宋体" w:hint="eastAsia"/>
                <w:bCs/>
                <w:sz w:val="18"/>
                <w:szCs w:val="18"/>
              </w:rPr>
              <w:t>教</w:t>
            </w:r>
            <w:r>
              <w:rPr>
                <w:rFonts w:ascii="宋体" w:hAnsi="宋体"/>
                <w:bCs/>
                <w:sz w:val="18"/>
                <w:szCs w:val="18"/>
              </w:rPr>
              <w:t>材折扣</w:t>
            </w:r>
            <w:proofErr w:type="gramStart"/>
            <w:r>
              <w:rPr>
                <w:rFonts w:ascii="宋体" w:hAnsi="宋体"/>
                <w:bCs/>
                <w:sz w:val="18"/>
                <w:szCs w:val="18"/>
              </w:rPr>
              <w:t>率</w:t>
            </w:r>
            <w:r>
              <w:rPr>
                <w:rFonts w:ascii="宋体" w:hAnsi="宋体" w:hint="eastAsia"/>
                <w:bCs/>
                <w:sz w:val="18"/>
                <w:szCs w:val="18"/>
              </w:rPr>
              <w:t>区限</w:t>
            </w:r>
            <w:proofErr w:type="gramEnd"/>
          </w:p>
        </w:tc>
        <w:tc>
          <w:tcPr>
            <w:tcW w:w="1368"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bCs/>
                <w:sz w:val="18"/>
                <w:szCs w:val="18"/>
              </w:rPr>
            </w:pPr>
            <w:r>
              <w:rPr>
                <w:rFonts w:ascii="宋体" w:hAnsi="宋体" w:hint="eastAsia"/>
                <w:bCs/>
                <w:sz w:val="18"/>
                <w:szCs w:val="18"/>
              </w:rPr>
              <w:t>中标家数</w:t>
            </w:r>
          </w:p>
        </w:tc>
      </w:tr>
      <w:tr w:rsidR="00CF4A03">
        <w:trPr>
          <w:cantSplit/>
          <w:trHeight w:val="945"/>
        </w:trPr>
        <w:tc>
          <w:tcPr>
            <w:tcW w:w="147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sz w:val="18"/>
                <w:szCs w:val="18"/>
              </w:rPr>
            </w:pPr>
            <w:r>
              <w:rPr>
                <w:rFonts w:ascii="宋体" w:hAnsi="宋体" w:hint="eastAsia"/>
                <w:sz w:val="18"/>
                <w:szCs w:val="18"/>
              </w:rPr>
              <w:t>吉林电大系统所用教材</w:t>
            </w:r>
          </w:p>
        </w:tc>
        <w:tc>
          <w:tcPr>
            <w:tcW w:w="228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ind w:firstLineChars="200" w:firstLine="360"/>
              <w:rPr>
                <w:rFonts w:ascii="宋体" w:hAnsi="宋体"/>
                <w:sz w:val="18"/>
                <w:szCs w:val="18"/>
              </w:rPr>
            </w:pPr>
            <w:r>
              <w:rPr>
                <w:rFonts w:ascii="宋体" w:hAnsi="宋体" w:hint="eastAsia"/>
                <w:sz w:val="18"/>
                <w:szCs w:val="18"/>
              </w:rPr>
              <w:t>详见第三章内容</w:t>
            </w:r>
          </w:p>
        </w:tc>
        <w:tc>
          <w:tcPr>
            <w:tcW w:w="138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sz w:val="18"/>
                <w:szCs w:val="18"/>
              </w:rPr>
            </w:pPr>
            <w:r>
              <w:rPr>
                <w:rFonts w:ascii="宋体" w:hAnsi="宋体" w:hint="eastAsia"/>
                <w:sz w:val="18"/>
                <w:szCs w:val="18"/>
              </w:rPr>
              <w:t>2017秋——  2020春</w:t>
            </w:r>
          </w:p>
        </w:tc>
        <w:tc>
          <w:tcPr>
            <w:tcW w:w="189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jc w:val="center"/>
              <w:rPr>
                <w:rFonts w:ascii="宋体" w:hAnsi="宋体"/>
                <w:color w:val="FF0000"/>
                <w:sz w:val="18"/>
                <w:szCs w:val="18"/>
              </w:rPr>
            </w:pPr>
            <w:r>
              <w:rPr>
                <w:rFonts w:ascii="宋体" w:hAnsi="宋体" w:hint="eastAsia"/>
                <w:color w:val="FF0000"/>
                <w:sz w:val="18"/>
                <w:szCs w:val="18"/>
              </w:rPr>
              <w:t>80%—83</w:t>
            </w:r>
            <w:r>
              <w:rPr>
                <w:rFonts w:ascii="宋体" w:hAnsi="宋体"/>
                <w:color w:val="FF0000"/>
                <w:sz w:val="18"/>
                <w:szCs w:val="18"/>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ind w:firstLineChars="200" w:firstLine="360"/>
              <w:rPr>
                <w:rFonts w:ascii="宋体" w:hAnsi="宋体"/>
                <w:color w:val="000000"/>
                <w:sz w:val="18"/>
                <w:szCs w:val="18"/>
              </w:rPr>
            </w:pPr>
            <w:r>
              <w:rPr>
                <w:rFonts w:ascii="宋体" w:hAnsi="宋体" w:hint="eastAsia"/>
                <w:sz w:val="18"/>
                <w:szCs w:val="18"/>
              </w:rPr>
              <w:t>1家</w:t>
            </w:r>
          </w:p>
        </w:tc>
      </w:tr>
      <w:tr w:rsidR="00CF4A03">
        <w:trPr>
          <w:cantSplit/>
          <w:trHeight w:val="512"/>
        </w:trPr>
        <w:tc>
          <w:tcPr>
            <w:tcW w:w="1470" w:type="dxa"/>
            <w:tcBorders>
              <w:top w:val="single" w:sz="4" w:space="0" w:color="auto"/>
              <w:left w:val="single" w:sz="4" w:space="0" w:color="auto"/>
              <w:bottom w:val="single" w:sz="4" w:space="0" w:color="auto"/>
              <w:right w:val="single" w:sz="4" w:space="0" w:color="auto"/>
            </w:tcBorders>
            <w:vAlign w:val="center"/>
          </w:tcPr>
          <w:p w:rsidR="00CF4A03" w:rsidRDefault="0070338B">
            <w:pPr>
              <w:spacing w:line="360" w:lineRule="auto"/>
              <w:ind w:firstLineChars="200" w:firstLine="360"/>
              <w:jc w:val="center"/>
              <w:rPr>
                <w:rFonts w:ascii="宋体" w:hAnsi="宋体"/>
                <w:sz w:val="18"/>
                <w:szCs w:val="18"/>
              </w:rPr>
            </w:pPr>
            <w:r>
              <w:rPr>
                <w:rFonts w:ascii="宋体" w:hAnsi="宋体" w:hint="eastAsia"/>
                <w:sz w:val="18"/>
                <w:szCs w:val="18"/>
              </w:rPr>
              <w:t>备</w:t>
            </w:r>
            <w:r>
              <w:rPr>
                <w:rFonts w:ascii="宋体" w:hAnsi="宋体"/>
                <w:sz w:val="18"/>
                <w:szCs w:val="18"/>
              </w:rPr>
              <w:t>注</w:t>
            </w:r>
          </w:p>
        </w:tc>
        <w:tc>
          <w:tcPr>
            <w:tcW w:w="6918" w:type="dxa"/>
            <w:gridSpan w:val="4"/>
            <w:tcBorders>
              <w:top w:val="single" w:sz="4" w:space="0" w:color="auto"/>
              <w:left w:val="single" w:sz="4" w:space="0" w:color="auto"/>
              <w:right w:val="single" w:sz="4" w:space="0" w:color="auto"/>
            </w:tcBorders>
            <w:vAlign w:val="center"/>
          </w:tcPr>
          <w:p w:rsidR="00CF4A03" w:rsidRDefault="0070338B">
            <w:pPr>
              <w:spacing w:line="360" w:lineRule="auto"/>
              <w:ind w:firstLineChars="200" w:firstLine="360"/>
              <w:rPr>
                <w:rFonts w:ascii="宋体" w:hAnsi="宋体"/>
                <w:sz w:val="18"/>
                <w:szCs w:val="18"/>
              </w:rPr>
            </w:pPr>
            <w:r>
              <w:rPr>
                <w:rFonts w:ascii="宋体" w:hAnsi="宋体" w:hint="eastAsia"/>
                <w:bCs/>
                <w:sz w:val="18"/>
                <w:szCs w:val="18"/>
              </w:rPr>
              <w:t>每年度预计</w:t>
            </w:r>
            <w:proofErr w:type="gramStart"/>
            <w:r>
              <w:rPr>
                <w:rFonts w:ascii="宋体" w:hAnsi="宋体" w:hint="eastAsia"/>
                <w:bCs/>
                <w:sz w:val="18"/>
                <w:szCs w:val="18"/>
              </w:rPr>
              <w:t>采购总</w:t>
            </w:r>
            <w:proofErr w:type="gramEnd"/>
            <w:r>
              <w:rPr>
                <w:rFonts w:ascii="宋体" w:hAnsi="宋体" w:hint="eastAsia"/>
                <w:bCs/>
                <w:sz w:val="18"/>
                <w:szCs w:val="18"/>
              </w:rPr>
              <w:t>码洋约</w:t>
            </w:r>
            <w:r>
              <w:rPr>
                <w:rFonts w:ascii="宋体" w:hAnsi="宋体"/>
                <w:bCs/>
                <w:sz w:val="18"/>
                <w:szCs w:val="18"/>
              </w:rPr>
              <w:t>为</w:t>
            </w:r>
            <w:r>
              <w:rPr>
                <w:rFonts w:ascii="宋体" w:hAnsi="宋体" w:hint="eastAsia"/>
                <w:bCs/>
                <w:sz w:val="18"/>
                <w:szCs w:val="18"/>
              </w:rPr>
              <w:t>300万</w:t>
            </w:r>
            <w:r>
              <w:rPr>
                <w:rFonts w:ascii="宋体" w:hAnsi="宋体"/>
                <w:bCs/>
                <w:sz w:val="18"/>
                <w:szCs w:val="18"/>
              </w:rPr>
              <w:t>元。</w:t>
            </w:r>
          </w:p>
        </w:tc>
      </w:tr>
    </w:tbl>
    <w:p w:rsidR="00CF4A03" w:rsidRDefault="0070338B">
      <w:pPr>
        <w:pStyle w:val="1f0"/>
        <w:spacing w:line="360" w:lineRule="auto"/>
        <w:ind w:left="254"/>
        <w:rPr>
          <w:rFonts w:ascii="宋体" w:hAnsi="宋体" w:cs="宋体"/>
        </w:rPr>
      </w:pPr>
      <w:r>
        <w:rPr>
          <w:rFonts w:ascii="宋体" w:hAnsi="宋体" w:cs="宋体" w:hint="eastAsia"/>
        </w:rPr>
        <w:t>所有教材</w:t>
      </w:r>
      <w:r>
        <w:rPr>
          <w:rFonts w:ascii="宋体" w:hAnsi="宋体" w:cs="宋体" w:hint="eastAsia"/>
          <w:bCs/>
        </w:rPr>
        <w:t>版本，中标方必须严格执行国家开放大学《多种媒体教学资源使用计划》、吉林电大教务处发布的开课计划，以及招标方其他相关文件的要求，不得擅自更改。</w:t>
      </w:r>
    </w:p>
    <w:p w:rsidR="00CF4A03" w:rsidRDefault="0070338B">
      <w:pPr>
        <w:spacing w:line="360" w:lineRule="auto"/>
        <w:ind w:firstLineChars="147" w:firstLine="310"/>
      </w:pPr>
      <w:r>
        <w:rPr>
          <w:rFonts w:hint="eastAsia"/>
          <w:b/>
          <w:bCs/>
        </w:rPr>
        <w:t>2</w:t>
      </w:r>
      <w:r>
        <w:rPr>
          <w:rFonts w:hint="eastAsia"/>
          <w:b/>
          <w:bCs/>
        </w:rPr>
        <w:t>、投标报价</w:t>
      </w:r>
    </w:p>
    <w:p w:rsidR="00CF4A03" w:rsidRDefault="0070338B">
      <w:pPr>
        <w:spacing w:line="360" w:lineRule="auto"/>
        <w:ind w:firstLineChars="200" w:firstLine="420"/>
        <w:rPr>
          <w:rFonts w:ascii="宋体" w:hAnsi="宋体" w:cs="宋体"/>
          <w:b/>
          <w:bCs/>
          <w:szCs w:val="21"/>
        </w:rPr>
      </w:pPr>
      <w:r>
        <w:rPr>
          <w:rFonts w:hint="eastAsia"/>
        </w:rPr>
        <w:t xml:space="preserve">2.1 </w:t>
      </w:r>
      <w:r>
        <w:rPr>
          <w:rFonts w:ascii="宋体" w:hAnsi="宋体" w:hint="eastAsia"/>
        </w:rPr>
        <w:t>投标人有效投标报价：</w:t>
      </w:r>
      <w:r>
        <w:rPr>
          <w:rFonts w:ascii="宋体" w:hAnsi="宋体" w:cs="宋体" w:hint="eastAsia"/>
          <w:szCs w:val="21"/>
        </w:rPr>
        <w:t>投标人教材折扣率报价不能超出</w:t>
      </w:r>
      <w:r>
        <w:rPr>
          <w:rFonts w:ascii="宋体" w:hAnsi="宋体" w:cs="宋体"/>
          <w:szCs w:val="21"/>
        </w:rPr>
        <w:t>折扣率</w:t>
      </w:r>
      <w:r>
        <w:rPr>
          <w:rFonts w:ascii="宋体" w:hAnsi="宋体" w:cs="宋体" w:hint="eastAsia"/>
          <w:szCs w:val="21"/>
        </w:rPr>
        <w:t>区限（80%—83%）</w:t>
      </w:r>
      <w:r>
        <w:rPr>
          <w:rFonts w:ascii="宋体" w:hAnsi="宋体" w:cs="宋体" w:hint="eastAsia"/>
          <w:b/>
          <w:bCs/>
          <w:szCs w:val="21"/>
        </w:rPr>
        <w:t>；</w:t>
      </w:r>
    </w:p>
    <w:p w:rsidR="00CF4A03" w:rsidRDefault="0070338B">
      <w:pPr>
        <w:spacing w:line="360" w:lineRule="auto"/>
        <w:ind w:firstLineChars="200" w:firstLine="420"/>
      </w:pPr>
      <w:r>
        <w:rPr>
          <w:rFonts w:hint="eastAsia"/>
        </w:rPr>
        <w:t xml:space="preserve">2.2 </w:t>
      </w:r>
      <w:r>
        <w:rPr>
          <w:rFonts w:hint="eastAsia"/>
        </w:rPr>
        <w:t>投标人所报价格在合同执行过程中是固定不变的，不得以任何理由予以变更；</w:t>
      </w:r>
    </w:p>
    <w:p w:rsidR="00CF4A03" w:rsidRDefault="0070338B">
      <w:pPr>
        <w:spacing w:line="360" w:lineRule="auto"/>
        <w:ind w:firstLineChars="200" w:firstLine="420"/>
      </w:pPr>
      <w:r>
        <w:rPr>
          <w:rFonts w:ascii="宋体" w:hAnsi="宋体" w:hint="eastAsia"/>
        </w:rPr>
        <w:t>2.3 投标人应完全理解招标人不一定接受最低报价。投标人不得低于成本报价；</w:t>
      </w:r>
    </w:p>
    <w:p w:rsidR="00CF4A03" w:rsidRDefault="0070338B">
      <w:pPr>
        <w:pStyle w:val="1f0"/>
        <w:spacing w:line="360" w:lineRule="auto"/>
        <w:ind w:firstLineChars="0" w:firstLine="0"/>
        <w:rPr>
          <w:rFonts w:ascii="宋体" w:hAnsi="宋体" w:cs="宋体"/>
          <w:b/>
          <w:bCs/>
        </w:rPr>
      </w:pPr>
      <w:r>
        <w:rPr>
          <w:rFonts w:ascii="宋体" w:hAnsi="宋体" w:cs="宋体" w:hint="eastAsia"/>
          <w:b/>
          <w:bCs/>
        </w:rPr>
        <w:t>3、教材供应渠道和发行手段</w:t>
      </w:r>
    </w:p>
    <w:p w:rsidR="00CF4A03" w:rsidRDefault="0070338B">
      <w:pPr>
        <w:pStyle w:val="1f0"/>
        <w:spacing w:line="360" w:lineRule="auto"/>
        <w:jc w:val="left"/>
        <w:rPr>
          <w:rFonts w:ascii="宋体" w:hAnsi="宋体" w:cs="宋体"/>
          <w:b/>
          <w:bCs/>
        </w:rPr>
      </w:pPr>
      <w:r>
        <w:rPr>
          <w:rFonts w:ascii="宋体" w:hAnsi="宋体" w:cs="宋体" w:hint="eastAsia"/>
        </w:rPr>
        <w:t>3.1中标方有责任维护省内电大教材供应渠道的统一性，中标方应保证不能越过招标方，直接与其他招标方所属单位，或者招标单位与其他单位在合作办学项目上产生直接教材供应关系，所有教材供应必须按中标折扣结算；</w:t>
      </w:r>
    </w:p>
    <w:p w:rsidR="00CF4A03" w:rsidRDefault="0070338B">
      <w:pPr>
        <w:pStyle w:val="1f0"/>
        <w:spacing w:line="360" w:lineRule="auto"/>
        <w:jc w:val="left"/>
        <w:rPr>
          <w:rFonts w:ascii="宋体" w:hAnsi="宋体" w:cs="宋体"/>
          <w:b/>
          <w:bCs/>
        </w:rPr>
      </w:pPr>
      <w:r>
        <w:rPr>
          <w:rFonts w:ascii="宋体" w:hAnsi="宋体" w:cs="宋体" w:hint="eastAsia"/>
        </w:rPr>
        <w:t>3.2中标方必须使用吉林电大教材管理系统进行各项教材发行配送工作，今后业务开展过程中的各类单据和数据以该系统生成的为准；</w:t>
      </w:r>
    </w:p>
    <w:p w:rsidR="00CF4A03" w:rsidRDefault="0070338B">
      <w:pPr>
        <w:pStyle w:val="1f0"/>
        <w:spacing w:line="360" w:lineRule="auto"/>
        <w:ind w:firstLineChars="0" w:firstLine="0"/>
        <w:rPr>
          <w:rFonts w:ascii="宋体" w:cs="Times New Roman"/>
          <w:bCs/>
        </w:rPr>
      </w:pPr>
      <w:r>
        <w:rPr>
          <w:rFonts w:ascii="宋体" w:hAnsi="宋体" w:cs="宋体" w:hint="eastAsia"/>
          <w:b/>
          <w:bCs/>
        </w:rPr>
        <w:t>4、教材质量</w:t>
      </w:r>
      <w:r>
        <w:rPr>
          <w:rFonts w:ascii="宋体" w:hAnsi="宋体" w:cs="宋体" w:hint="eastAsia"/>
          <w:bCs/>
        </w:rPr>
        <w:t xml:space="preserve"> </w:t>
      </w:r>
    </w:p>
    <w:p w:rsidR="00CF4A03" w:rsidRDefault="0070338B">
      <w:pPr>
        <w:pStyle w:val="1f0"/>
        <w:spacing w:line="360" w:lineRule="auto"/>
        <w:jc w:val="left"/>
        <w:rPr>
          <w:rFonts w:ascii="宋体" w:hAnsi="宋体" w:cs="宋体"/>
        </w:rPr>
      </w:pPr>
      <w:r>
        <w:rPr>
          <w:rFonts w:ascii="宋体" w:hAnsi="宋体" w:cs="宋体" w:hint="eastAsia"/>
        </w:rPr>
        <w:t>4.1中标方应保证所供教材都由正规出版社出版的合法出版物，不得提供任何盗版、盗印教材。如发现盗版教材，校方有权要求供应商无条件将盗版、盗印教材换成正版教材；</w:t>
      </w:r>
    </w:p>
    <w:p w:rsidR="00CF4A03" w:rsidRDefault="0070338B">
      <w:pPr>
        <w:pStyle w:val="1f0"/>
        <w:spacing w:line="360" w:lineRule="auto"/>
        <w:jc w:val="left"/>
        <w:rPr>
          <w:rFonts w:ascii="宋体" w:hAnsi="宋体" w:cs="宋体"/>
        </w:rPr>
      </w:pPr>
      <w:r>
        <w:rPr>
          <w:rFonts w:ascii="宋体" w:hAnsi="宋体" w:cs="宋体" w:hint="eastAsia"/>
        </w:rPr>
        <w:t>4.2中标方应保证所供教材是最新版、完整的，没有污染、破损、漏页、装订错误及其影响教材使用情况的新书，如发现问题，由中标方负责无条件退换；</w:t>
      </w:r>
    </w:p>
    <w:p w:rsidR="00CF4A03" w:rsidRDefault="0070338B">
      <w:pPr>
        <w:spacing w:line="360" w:lineRule="auto"/>
        <w:jc w:val="left"/>
        <w:rPr>
          <w:rFonts w:ascii="宋体"/>
          <w:szCs w:val="21"/>
        </w:rPr>
      </w:pPr>
      <w:r>
        <w:rPr>
          <w:rFonts w:ascii="宋体" w:hAnsi="宋体" w:cs="宋体" w:hint="eastAsia"/>
          <w:b/>
          <w:bCs/>
          <w:szCs w:val="21"/>
        </w:rPr>
        <w:t>5、教材订单提交和单据要求</w:t>
      </w:r>
    </w:p>
    <w:p w:rsidR="00CF4A03" w:rsidRDefault="0070338B">
      <w:pPr>
        <w:pStyle w:val="1f0"/>
        <w:spacing w:line="360" w:lineRule="auto"/>
        <w:rPr>
          <w:rFonts w:ascii="宋体" w:cs="Times New Roman"/>
        </w:rPr>
      </w:pPr>
      <w:r>
        <w:rPr>
          <w:rFonts w:ascii="宋体" w:hAnsi="宋体" w:cs="宋体" w:hint="eastAsia"/>
        </w:rPr>
        <w:t>5.1订单收集：教材征订数据通过教材管理系统获取；</w:t>
      </w:r>
    </w:p>
    <w:p w:rsidR="00CF4A03" w:rsidRDefault="0070338B">
      <w:pPr>
        <w:pStyle w:val="1f0"/>
        <w:spacing w:line="360" w:lineRule="auto"/>
        <w:jc w:val="left"/>
        <w:rPr>
          <w:rFonts w:ascii="宋体" w:hAnsi="宋体" w:cs="宋体"/>
        </w:rPr>
      </w:pPr>
      <w:r>
        <w:rPr>
          <w:rFonts w:ascii="宋体" w:hAnsi="宋体" w:cs="宋体" w:hint="eastAsia"/>
        </w:rPr>
        <w:t>5.2订单确认与回复：中标方应及时受理教材征订订单，并且应在</w:t>
      </w:r>
      <w:r>
        <w:rPr>
          <w:rFonts w:ascii="宋体" w:hAnsi="宋体" w:cs="宋体"/>
        </w:rPr>
        <w:t>2</w:t>
      </w:r>
      <w:r>
        <w:rPr>
          <w:rFonts w:ascii="宋体" w:hAnsi="宋体" w:cs="宋体" w:hint="eastAsia"/>
        </w:rPr>
        <w:t>天内予以确认，并按照招标要求，分别派送；</w:t>
      </w:r>
    </w:p>
    <w:p w:rsidR="00CF4A03" w:rsidRDefault="0070338B">
      <w:pPr>
        <w:pStyle w:val="1f0"/>
        <w:spacing w:line="360" w:lineRule="auto"/>
        <w:jc w:val="left"/>
        <w:rPr>
          <w:rFonts w:ascii="宋体" w:hAnsi="宋体" w:cs="宋体"/>
        </w:rPr>
      </w:pPr>
      <w:r>
        <w:rPr>
          <w:rFonts w:ascii="宋体" w:hAnsi="宋体" w:cs="宋体" w:hint="eastAsia"/>
        </w:rPr>
        <w:t>5.3单据要求：招标方，中标方和各教学点之间所有单据往来，都必须一式三联（</w:t>
      </w:r>
      <w:proofErr w:type="gramStart"/>
      <w:r>
        <w:rPr>
          <w:rFonts w:ascii="宋体" w:hAnsi="宋体" w:cs="宋体" w:hint="eastAsia"/>
        </w:rPr>
        <w:t>中标</w:t>
      </w:r>
      <w:r>
        <w:rPr>
          <w:rFonts w:ascii="宋体" w:hAnsi="宋体" w:cs="宋体" w:hint="eastAsia"/>
        </w:rPr>
        <w:lastRenderedPageBreak/>
        <w:t>方两联</w:t>
      </w:r>
      <w:proofErr w:type="gramEnd"/>
      <w:r>
        <w:rPr>
          <w:rFonts w:ascii="宋体" w:hAnsi="宋体" w:cs="宋体" w:hint="eastAsia"/>
        </w:rPr>
        <w:t>，教学点执</w:t>
      </w:r>
      <w:proofErr w:type="gramStart"/>
      <w:r>
        <w:rPr>
          <w:rFonts w:ascii="宋体" w:hAnsi="宋体" w:cs="宋体" w:hint="eastAsia"/>
        </w:rPr>
        <w:t>一</w:t>
      </w:r>
      <w:proofErr w:type="gramEnd"/>
      <w:r>
        <w:rPr>
          <w:rFonts w:ascii="宋体" w:hAnsi="宋体" w:cs="宋体" w:hint="eastAsia"/>
        </w:rPr>
        <w:t>联），清单为电脑打印，必须经各经办人签字或盖章后生效；</w:t>
      </w:r>
    </w:p>
    <w:p w:rsidR="00CF4A03" w:rsidRDefault="0070338B">
      <w:pPr>
        <w:pStyle w:val="1f0"/>
        <w:spacing w:line="360" w:lineRule="auto"/>
        <w:ind w:firstLineChars="0" w:firstLine="0"/>
        <w:jc w:val="left"/>
        <w:rPr>
          <w:rFonts w:ascii="宋体" w:hAnsi="宋体" w:cs="宋体"/>
          <w:b/>
          <w:bCs/>
        </w:rPr>
      </w:pPr>
      <w:r>
        <w:rPr>
          <w:rFonts w:ascii="宋体" w:hAnsi="宋体" w:cs="宋体" w:hint="eastAsia"/>
        </w:rPr>
        <w:t xml:space="preserve"> 6、</w:t>
      </w:r>
      <w:r>
        <w:rPr>
          <w:rFonts w:ascii="宋体" w:hAnsi="宋体" w:cs="宋体" w:hint="eastAsia"/>
          <w:b/>
          <w:bCs/>
        </w:rPr>
        <w:t>缺书改版反馈、到书时限及到书率、发行缺漏的响应</w:t>
      </w:r>
    </w:p>
    <w:p w:rsidR="00CF4A03" w:rsidRDefault="0070338B">
      <w:pPr>
        <w:pStyle w:val="1f0"/>
        <w:spacing w:line="360" w:lineRule="auto"/>
        <w:jc w:val="left"/>
        <w:rPr>
          <w:rFonts w:ascii="宋体" w:hAnsi="宋体" w:cs="宋体"/>
        </w:rPr>
      </w:pPr>
      <w:r>
        <w:rPr>
          <w:rFonts w:ascii="宋体" w:hAnsi="宋体" w:cs="宋体" w:hint="eastAsia"/>
        </w:rPr>
        <w:t>6.1缺书改版反馈：中标方对征订订单及时进行确认，在</w:t>
      </w:r>
      <w:r>
        <w:rPr>
          <w:rFonts w:ascii="宋体" w:hAnsi="宋体" w:cs="宋体"/>
        </w:rPr>
        <w:t>1—2</w:t>
      </w:r>
      <w:r>
        <w:rPr>
          <w:rFonts w:ascii="宋体" w:hAnsi="宋体" w:cs="宋体" w:hint="eastAsia"/>
        </w:rPr>
        <w:t>天内，以电子文档形式告之无法采购的教材名称和原因，并提供内容类似、使用范围相同的其他版本样书供校方参考。关于改版教材和报废教材的替换教材信息，应在得到招标方确认后，供应商才允许继续采购配送；</w:t>
      </w:r>
    </w:p>
    <w:p w:rsidR="00CF4A03" w:rsidRDefault="0070338B">
      <w:pPr>
        <w:pStyle w:val="1f0"/>
        <w:spacing w:line="360" w:lineRule="auto"/>
        <w:jc w:val="left"/>
        <w:rPr>
          <w:rFonts w:ascii="宋体" w:hAnsi="宋体" w:cs="宋体"/>
        </w:rPr>
      </w:pPr>
      <w:r>
        <w:rPr>
          <w:rFonts w:ascii="宋体" w:hAnsi="宋体" w:cs="宋体" w:hint="eastAsia"/>
        </w:rPr>
        <w:t>6.2到书时限及</w:t>
      </w:r>
      <w:proofErr w:type="gramStart"/>
      <w:r>
        <w:rPr>
          <w:rFonts w:ascii="宋体" w:hAnsi="宋体" w:cs="宋体" w:hint="eastAsia"/>
        </w:rPr>
        <w:t>到书率承诺</w:t>
      </w:r>
      <w:proofErr w:type="gramEnd"/>
      <w:r>
        <w:rPr>
          <w:rFonts w:ascii="宋体" w:hAnsi="宋体" w:cs="宋体" w:hint="eastAsia"/>
        </w:rPr>
        <w:t>：</w:t>
      </w:r>
    </w:p>
    <w:p w:rsidR="00CF4A03" w:rsidRDefault="0070338B">
      <w:pPr>
        <w:pStyle w:val="1f0"/>
        <w:spacing w:line="360" w:lineRule="auto"/>
        <w:jc w:val="left"/>
        <w:rPr>
          <w:rFonts w:ascii="宋体" w:hAnsi="宋体" w:cs="宋体"/>
        </w:rPr>
      </w:pPr>
      <w:proofErr w:type="gramStart"/>
      <w:r>
        <w:rPr>
          <w:rFonts w:ascii="宋体" w:hAnsi="宋体" w:cs="宋体" w:hint="eastAsia"/>
        </w:rPr>
        <w:t>招标方每学期</w:t>
      </w:r>
      <w:proofErr w:type="gramEnd"/>
      <w:r>
        <w:rPr>
          <w:rFonts w:ascii="宋体" w:hAnsi="宋体" w:cs="宋体" w:hint="eastAsia"/>
        </w:rPr>
        <w:t>教材发放主要分三种情况：正常征订，补（增）订，加急征订。按发放的教材类型又分为四种：教材，</w:t>
      </w:r>
      <w:proofErr w:type="gramStart"/>
      <w:r>
        <w:rPr>
          <w:rFonts w:ascii="宋体" w:hAnsi="宋体" w:cs="宋体" w:hint="eastAsia"/>
        </w:rPr>
        <w:t>形考册</w:t>
      </w:r>
      <w:proofErr w:type="gramEnd"/>
      <w:r>
        <w:rPr>
          <w:rFonts w:ascii="宋体" w:hAnsi="宋体" w:cs="宋体" w:hint="eastAsia"/>
        </w:rPr>
        <w:t>，复习指导和综合测试。中标方应</w:t>
      </w:r>
      <w:r>
        <w:rPr>
          <w:rFonts w:hint="eastAsia"/>
          <w:bCs/>
          <w:color w:val="000000"/>
        </w:rPr>
        <w:t>参照招标方现行的教材发放时间和模式，本着优质、高效、方便原则做好教材发行工作</w:t>
      </w:r>
      <w:r>
        <w:rPr>
          <w:rFonts w:ascii="宋体" w:hAnsi="宋体" w:cs="宋体" w:hint="eastAsia"/>
        </w:rPr>
        <w:t>，将所有已出版教材</w:t>
      </w:r>
      <w:r>
        <w:rPr>
          <w:rFonts w:ascii="宋体" w:hAnsi="宋体" w:cs="宋体"/>
        </w:rPr>
        <w:t>100%</w:t>
      </w:r>
      <w:r>
        <w:rPr>
          <w:rFonts w:ascii="宋体" w:hAnsi="宋体" w:cs="宋体" w:hint="eastAsia"/>
        </w:rPr>
        <w:t>到达各教学点，保证课前到书；除出版社发行变更外（供应商应及时通知），若未按规定时间到书，每超过一天按应付款教材码洋</w:t>
      </w:r>
      <w:r>
        <w:rPr>
          <w:rFonts w:ascii="宋体" w:hAnsi="宋体" w:cs="宋体"/>
        </w:rPr>
        <w:t>20%</w:t>
      </w:r>
      <w:r>
        <w:rPr>
          <w:rFonts w:ascii="宋体" w:hAnsi="宋体" w:cs="宋体" w:hint="eastAsia"/>
        </w:rPr>
        <w:t>的违约金扣减书款，然后7天内将教材急速调拨到位；</w:t>
      </w:r>
    </w:p>
    <w:p w:rsidR="00CF4A03" w:rsidRDefault="0070338B">
      <w:pPr>
        <w:pStyle w:val="1f0"/>
        <w:spacing w:line="360" w:lineRule="auto"/>
        <w:jc w:val="left"/>
        <w:rPr>
          <w:rFonts w:ascii="宋体" w:hAnsi="宋体" w:cs="宋体"/>
        </w:rPr>
      </w:pPr>
      <w:r>
        <w:rPr>
          <w:rFonts w:ascii="宋体" w:hAnsi="宋体" w:cs="宋体" w:hint="eastAsia"/>
        </w:rPr>
        <w:t>6.3对于发行错发、漏发的响应</w:t>
      </w:r>
    </w:p>
    <w:p w:rsidR="00CF4A03" w:rsidRDefault="0070338B">
      <w:pPr>
        <w:pStyle w:val="1f0"/>
        <w:spacing w:line="360" w:lineRule="auto"/>
        <w:jc w:val="left"/>
        <w:rPr>
          <w:rFonts w:ascii="宋体" w:hAnsi="宋体" w:cs="宋体"/>
        </w:rPr>
      </w:pPr>
      <w:r>
        <w:rPr>
          <w:rFonts w:ascii="宋体" w:hAnsi="宋体" w:cs="宋体" w:hint="eastAsia"/>
        </w:rPr>
        <w:t>对于教学点反馈的教材发货环节中产生的错发、漏发问题的回告，中标方应能在2个工作日内主动</w:t>
      </w:r>
      <w:proofErr w:type="gramStart"/>
      <w:r>
        <w:rPr>
          <w:rFonts w:ascii="宋体" w:hAnsi="宋体" w:cs="宋体" w:hint="eastAsia"/>
        </w:rPr>
        <w:t>作出</w:t>
      </w:r>
      <w:proofErr w:type="gramEnd"/>
      <w:r>
        <w:rPr>
          <w:rFonts w:ascii="宋体" w:hAnsi="宋体" w:cs="宋体" w:hint="eastAsia"/>
        </w:rPr>
        <w:t>回应，并保证在10个工作日内补缺补漏，将回告处理完毕；</w:t>
      </w:r>
    </w:p>
    <w:p w:rsidR="00CF4A03" w:rsidRDefault="0070338B">
      <w:pPr>
        <w:pStyle w:val="1f0"/>
        <w:spacing w:line="360" w:lineRule="auto"/>
        <w:ind w:firstLineChars="0" w:firstLine="0"/>
        <w:jc w:val="left"/>
        <w:rPr>
          <w:rFonts w:ascii="宋体"/>
          <w:b/>
          <w:bCs/>
        </w:rPr>
      </w:pPr>
      <w:r>
        <w:rPr>
          <w:rFonts w:ascii="宋体" w:hAnsi="宋体" w:cs="宋体" w:hint="eastAsia"/>
        </w:rPr>
        <w:t>7、</w:t>
      </w:r>
      <w:r>
        <w:rPr>
          <w:rFonts w:ascii="宋体" w:hAnsi="宋体" w:cs="宋体" w:hint="eastAsia"/>
          <w:b/>
          <w:bCs/>
        </w:rPr>
        <w:t>物流配送及教材发放</w:t>
      </w:r>
    </w:p>
    <w:p w:rsidR="00CF4A03" w:rsidRDefault="0070338B">
      <w:pPr>
        <w:pStyle w:val="1f0"/>
        <w:spacing w:line="360" w:lineRule="auto"/>
        <w:jc w:val="left"/>
        <w:rPr>
          <w:rFonts w:ascii="宋体" w:hAnsi="宋体" w:cs="宋体"/>
        </w:rPr>
      </w:pPr>
      <w:r>
        <w:rPr>
          <w:rFonts w:ascii="宋体" w:hAnsi="宋体" w:cs="宋体" w:hint="eastAsia"/>
        </w:rPr>
        <w:t>7.1中标方必须按照吉林电大数字图书馆教材科提供的各分校及教学点地址，在指定时间内送达指定地点，确保课前到书。中标方在配送教材过程中，物流配送及教材搬运发放的相关费用由中标方承担。若未按要求影响课前到书，每超过一天按应付款教材码洋1</w:t>
      </w:r>
      <w:r>
        <w:rPr>
          <w:rFonts w:ascii="宋体" w:hAnsi="宋体" w:cs="宋体"/>
        </w:rPr>
        <w:t>%</w:t>
      </w:r>
      <w:r>
        <w:rPr>
          <w:rFonts w:ascii="宋体" w:hAnsi="宋体" w:cs="宋体" w:hint="eastAsia"/>
        </w:rPr>
        <w:t>的违约金扣减书款；</w:t>
      </w:r>
    </w:p>
    <w:p w:rsidR="00CF4A03" w:rsidRDefault="0070338B">
      <w:pPr>
        <w:pStyle w:val="1f0"/>
        <w:spacing w:line="360" w:lineRule="auto"/>
        <w:jc w:val="left"/>
        <w:rPr>
          <w:rFonts w:ascii="宋体" w:hAnsi="宋体" w:cs="宋体"/>
        </w:rPr>
      </w:pPr>
      <w:r>
        <w:rPr>
          <w:rFonts w:ascii="宋体" w:hAnsi="宋体" w:cs="宋体" w:hint="eastAsia"/>
        </w:rPr>
        <w:t xml:space="preserve"> 7.2中标方应按图书防湿</w:t>
      </w:r>
      <w:proofErr w:type="gramStart"/>
      <w:r>
        <w:rPr>
          <w:rFonts w:ascii="宋体" w:hAnsi="宋体" w:cs="宋体" w:hint="eastAsia"/>
        </w:rPr>
        <w:t>和防破的</w:t>
      </w:r>
      <w:proofErr w:type="gramEnd"/>
      <w:r>
        <w:rPr>
          <w:rFonts w:ascii="宋体" w:hAnsi="宋体" w:cs="宋体" w:hint="eastAsia"/>
        </w:rPr>
        <w:t>要求进行包装方面操作，严格按照订单要求配教材，以分校、教学点为单位打包，在不影响课前到书的原则下，可分批次派送，并附上该教学点教材包裹清单，用于验收使用；</w:t>
      </w:r>
    </w:p>
    <w:p w:rsidR="00CF4A03" w:rsidRDefault="0070338B">
      <w:pPr>
        <w:pStyle w:val="1f0"/>
        <w:spacing w:line="360" w:lineRule="auto"/>
        <w:jc w:val="left"/>
        <w:rPr>
          <w:rFonts w:ascii="宋体" w:hAnsi="宋体" w:cs="宋体"/>
        </w:rPr>
      </w:pPr>
      <w:r>
        <w:rPr>
          <w:rFonts w:ascii="宋体" w:hAnsi="宋体" w:cs="宋体" w:hint="eastAsia"/>
        </w:rPr>
        <w:t>7.3中标方必须及时在教材管理系统中填写快运单号，以备核查和跟踪教材运输情况，处理物流配送过程中出现的问题，做好售后服务；在教材到达指定地点前发生的丢失、破损等所造成的损失由供应商负责；</w:t>
      </w:r>
    </w:p>
    <w:p w:rsidR="00CF4A03" w:rsidRDefault="0070338B">
      <w:pPr>
        <w:pStyle w:val="1f0"/>
        <w:spacing w:line="360" w:lineRule="auto"/>
        <w:jc w:val="left"/>
        <w:rPr>
          <w:rFonts w:ascii="宋体" w:cs="Times New Roman"/>
        </w:rPr>
      </w:pPr>
      <w:r>
        <w:rPr>
          <w:rFonts w:ascii="宋体" w:hAnsi="宋体" w:cs="宋体" w:hint="eastAsia"/>
        </w:rPr>
        <w:t>7.4在教材分发期间，出现因配货错误而误发的教材，中标方应无条件退换教材。在使用过程中发现破损、印刷不清、装订漏页、版本不符合要求等问题，中标方应</w:t>
      </w:r>
      <w:r>
        <w:rPr>
          <w:rFonts w:ascii="宋体" w:hAnsi="宋体" w:cs="宋体"/>
        </w:rPr>
        <w:t>100%</w:t>
      </w:r>
      <w:r>
        <w:rPr>
          <w:rFonts w:ascii="宋体" w:hAnsi="宋体" w:cs="宋体" w:hint="eastAsia"/>
        </w:rPr>
        <w:t>退换。上述情况如有发生，中标方应承诺调换时间不超过10天；</w:t>
      </w:r>
    </w:p>
    <w:p w:rsidR="00CF4A03" w:rsidRDefault="0070338B">
      <w:pPr>
        <w:spacing w:line="360" w:lineRule="auto"/>
        <w:ind w:firstLineChars="98" w:firstLine="207"/>
        <w:jc w:val="left"/>
        <w:rPr>
          <w:rFonts w:ascii="宋体" w:hAnsi="宋体" w:cs="宋体"/>
          <w:b/>
          <w:bCs/>
          <w:szCs w:val="21"/>
        </w:rPr>
      </w:pPr>
      <w:r>
        <w:rPr>
          <w:rFonts w:ascii="宋体" w:hAnsi="宋体" w:cs="宋体" w:hint="eastAsia"/>
          <w:b/>
          <w:bCs/>
          <w:szCs w:val="21"/>
        </w:rPr>
        <w:lastRenderedPageBreak/>
        <w:t>8、退书</w:t>
      </w:r>
    </w:p>
    <w:p w:rsidR="00CF4A03" w:rsidRDefault="0070338B">
      <w:pPr>
        <w:pStyle w:val="1f0"/>
        <w:spacing w:line="360" w:lineRule="auto"/>
        <w:jc w:val="left"/>
        <w:rPr>
          <w:rFonts w:ascii="宋体" w:hAnsi="宋体" w:cs="宋体"/>
        </w:rPr>
      </w:pPr>
      <w:r>
        <w:rPr>
          <w:rFonts w:ascii="宋体" w:hAnsi="宋体" w:cs="宋体" w:hint="eastAsia"/>
        </w:rPr>
        <w:t>8.1</w:t>
      </w:r>
      <w:proofErr w:type="gramStart"/>
      <w:r>
        <w:rPr>
          <w:rFonts w:ascii="宋体" w:hAnsi="宋体" w:cs="宋体" w:hint="eastAsia"/>
        </w:rPr>
        <w:t>各</w:t>
      </w:r>
      <w:proofErr w:type="gramEnd"/>
      <w:r>
        <w:rPr>
          <w:rFonts w:ascii="宋体" w:hAnsi="宋体" w:cs="宋体" w:hint="eastAsia"/>
        </w:rPr>
        <w:t>征订单位，因招生数变动、</w:t>
      </w:r>
      <w:proofErr w:type="gramStart"/>
      <w:r>
        <w:rPr>
          <w:rFonts w:ascii="宋体" w:hAnsi="宋体" w:cs="宋体" w:hint="eastAsia"/>
        </w:rPr>
        <w:t>误订等</w:t>
      </w:r>
      <w:proofErr w:type="gramEnd"/>
      <w:r>
        <w:rPr>
          <w:rFonts w:ascii="宋体" w:hAnsi="宋体" w:cs="宋体" w:hint="eastAsia"/>
        </w:rPr>
        <w:t>原因发生的多订教材，中标方应无条件</w:t>
      </w:r>
      <w:r>
        <w:rPr>
          <w:rFonts w:ascii="宋体" w:hAnsi="宋体" w:cs="宋体"/>
        </w:rPr>
        <w:t>100%</w:t>
      </w:r>
      <w:r>
        <w:rPr>
          <w:rFonts w:ascii="宋体" w:hAnsi="宋体" w:cs="宋体" w:hint="eastAsia"/>
        </w:rPr>
        <w:t>退书并承担退书过程产生的相关费用；</w:t>
      </w:r>
    </w:p>
    <w:p w:rsidR="00CF4A03" w:rsidRDefault="0070338B">
      <w:pPr>
        <w:pStyle w:val="1f0"/>
        <w:spacing w:line="360" w:lineRule="auto"/>
        <w:jc w:val="left"/>
        <w:rPr>
          <w:rFonts w:ascii="宋体" w:hAnsi="宋体" w:cs="宋体"/>
          <w:color w:val="000000"/>
        </w:rPr>
      </w:pPr>
      <w:r>
        <w:rPr>
          <w:rFonts w:ascii="宋体" w:hAnsi="宋体" w:cs="宋体" w:hint="eastAsia"/>
          <w:color w:val="000000"/>
        </w:rPr>
        <w:t>8.2教材发放结束，结算前退书。每学期各教学点将不用教材，集中退至中标方仓库，统一办理退书手续；</w:t>
      </w:r>
    </w:p>
    <w:p w:rsidR="00CF4A03" w:rsidRDefault="0070338B">
      <w:pPr>
        <w:spacing w:line="360" w:lineRule="auto"/>
        <w:jc w:val="left"/>
        <w:rPr>
          <w:rFonts w:ascii="宋体" w:hAnsi="宋体" w:cs="宋体"/>
          <w:b/>
          <w:bCs/>
          <w:szCs w:val="21"/>
        </w:rPr>
      </w:pPr>
      <w:r>
        <w:rPr>
          <w:rFonts w:ascii="宋体" w:hAnsi="宋体" w:cs="宋体" w:hint="eastAsia"/>
          <w:b/>
          <w:bCs/>
          <w:szCs w:val="21"/>
        </w:rPr>
        <w:t>9、教材款的结算</w:t>
      </w:r>
    </w:p>
    <w:p w:rsidR="00CF4A03" w:rsidRDefault="0070338B">
      <w:pPr>
        <w:tabs>
          <w:tab w:val="left" w:pos="3850"/>
        </w:tabs>
        <w:spacing w:line="360" w:lineRule="auto"/>
        <w:ind w:firstLineChars="150" w:firstLine="315"/>
        <w:rPr>
          <w:rFonts w:ascii="宋体" w:hAnsi="宋体" w:cs="宋体"/>
          <w:szCs w:val="21"/>
        </w:rPr>
      </w:pPr>
      <w:r>
        <w:rPr>
          <w:rFonts w:ascii="宋体" w:hAnsi="宋体" w:cs="宋体" w:hint="eastAsia"/>
          <w:szCs w:val="21"/>
        </w:rPr>
        <w:t>9.1招标人所订教材一律</w:t>
      </w:r>
      <w:proofErr w:type="gramStart"/>
      <w:r>
        <w:rPr>
          <w:rFonts w:ascii="宋体" w:hAnsi="宋体" w:cs="宋体" w:hint="eastAsia"/>
          <w:szCs w:val="21"/>
        </w:rPr>
        <w:t>不</w:t>
      </w:r>
      <w:proofErr w:type="gramEnd"/>
      <w:r>
        <w:rPr>
          <w:rFonts w:ascii="宋体" w:hAnsi="宋体" w:cs="宋体" w:hint="eastAsia"/>
          <w:szCs w:val="21"/>
        </w:rPr>
        <w:t>预付款，所有教材除特殊教材外均按中标折扣结算，特殊教材如下：</w:t>
      </w:r>
    </w:p>
    <w:p w:rsidR="00CF4A03" w:rsidRDefault="0070338B">
      <w:pPr>
        <w:tabs>
          <w:tab w:val="left" w:pos="3850"/>
        </w:tabs>
        <w:spacing w:line="360" w:lineRule="auto"/>
        <w:ind w:firstLineChars="200" w:firstLine="420"/>
        <w:rPr>
          <w:rFonts w:ascii="宋体" w:hAnsi="宋体" w:cs="宋体"/>
          <w:szCs w:val="21"/>
        </w:rPr>
      </w:pPr>
      <w:r>
        <w:rPr>
          <w:rFonts w:ascii="宋体" w:hAnsi="宋体" w:cs="宋体" w:hint="eastAsia"/>
          <w:szCs w:val="21"/>
        </w:rPr>
        <w:t>（1）具有文件证明统一</w:t>
      </w:r>
      <w:proofErr w:type="gramStart"/>
      <w:r>
        <w:rPr>
          <w:rFonts w:ascii="宋体" w:hAnsi="宋体" w:cs="宋体" w:hint="eastAsia"/>
          <w:szCs w:val="21"/>
        </w:rPr>
        <w:t>不</w:t>
      </w:r>
      <w:proofErr w:type="gramEnd"/>
      <w:r>
        <w:rPr>
          <w:rFonts w:ascii="宋体" w:hAnsi="宋体" w:cs="宋体" w:hint="eastAsia"/>
          <w:szCs w:val="21"/>
        </w:rPr>
        <w:t>打折的教材，中标方可以单列核算，例如：高职两课教材，《</w:t>
      </w:r>
      <w:r>
        <w:rPr>
          <w:rFonts w:ascii="宋体" w:hAnsi="宋体" w:cs="宋体"/>
          <w:szCs w:val="21"/>
        </w:rPr>
        <w:t>毛泽东思想和中国特色社会主义理论体系概论</w:t>
      </w:r>
      <w:r>
        <w:rPr>
          <w:rFonts w:ascii="宋体" w:hAnsi="宋体" w:cs="宋体" w:hint="eastAsia"/>
          <w:szCs w:val="21"/>
        </w:rPr>
        <w:t>》和《</w:t>
      </w:r>
      <w:r>
        <w:rPr>
          <w:rFonts w:ascii="宋体" w:hAnsi="宋体" w:cs="宋体"/>
          <w:szCs w:val="21"/>
        </w:rPr>
        <w:t>思想道德修养与法律基础</w:t>
      </w:r>
      <w:r>
        <w:rPr>
          <w:rFonts w:ascii="宋体" w:hAnsi="宋体" w:cs="宋体" w:hint="eastAsia"/>
          <w:szCs w:val="21"/>
        </w:rPr>
        <w:t>》，统一</w:t>
      </w:r>
      <w:proofErr w:type="gramStart"/>
      <w:r>
        <w:rPr>
          <w:rFonts w:ascii="宋体" w:hAnsi="宋体" w:cs="宋体" w:hint="eastAsia"/>
          <w:szCs w:val="21"/>
        </w:rPr>
        <w:t>不</w:t>
      </w:r>
      <w:proofErr w:type="gramEnd"/>
      <w:r>
        <w:rPr>
          <w:rFonts w:ascii="宋体" w:hAnsi="宋体" w:cs="宋体" w:hint="eastAsia"/>
          <w:szCs w:val="21"/>
        </w:rPr>
        <w:t>打折。</w:t>
      </w:r>
    </w:p>
    <w:p w:rsidR="00CF4A03" w:rsidRDefault="0070338B">
      <w:pPr>
        <w:spacing w:line="360" w:lineRule="auto"/>
        <w:ind w:firstLineChars="150" w:firstLine="315"/>
        <w:jc w:val="left"/>
        <w:rPr>
          <w:rFonts w:ascii="宋体" w:hAnsi="宋体"/>
        </w:rPr>
      </w:pPr>
      <w:r>
        <w:rPr>
          <w:rFonts w:ascii="宋体" w:hAnsi="宋体" w:cs="宋体" w:hint="eastAsia"/>
          <w:szCs w:val="21"/>
        </w:rPr>
        <w:t xml:space="preserve">9.2 </w:t>
      </w:r>
      <w:r>
        <w:rPr>
          <w:rFonts w:ascii="宋体" w:hAnsi="宋体" w:hint="eastAsia"/>
        </w:rPr>
        <w:t>中标人春季学期于6月、秋季学期于12月直接与各教学点</w:t>
      </w:r>
      <w:r>
        <w:rPr>
          <w:rFonts w:hint="eastAsia"/>
        </w:rPr>
        <w:t>对账</w:t>
      </w:r>
      <w:r>
        <w:rPr>
          <w:rFonts w:hint="eastAsia"/>
          <w:bCs/>
        </w:rPr>
        <w:t>结算，</w:t>
      </w:r>
      <w:r>
        <w:rPr>
          <w:rFonts w:ascii="宋体" w:hAnsi="宋体" w:hint="eastAsia"/>
        </w:rPr>
        <w:t>经各教学点核对无误后将教材款直接汇入中标人指定</w:t>
      </w:r>
      <w:proofErr w:type="gramStart"/>
      <w:r>
        <w:rPr>
          <w:rFonts w:ascii="宋体" w:hAnsi="宋体" w:hint="eastAsia"/>
        </w:rPr>
        <w:t>帐户</w:t>
      </w:r>
      <w:proofErr w:type="gramEnd"/>
      <w:r>
        <w:rPr>
          <w:rFonts w:ascii="宋体" w:hAnsi="宋体" w:hint="eastAsia"/>
        </w:rPr>
        <w:t>。</w:t>
      </w:r>
      <w:r>
        <w:rPr>
          <w:rFonts w:ascii="宋体" w:hAnsi="宋体" w:cs="宋体" w:hint="eastAsia"/>
          <w:color w:val="000000"/>
          <w:szCs w:val="21"/>
        </w:rPr>
        <w:t>中标方应保留与各教学点的发书明细清单、货物托运单</w:t>
      </w:r>
      <w:r>
        <w:rPr>
          <w:rFonts w:ascii="宋体" w:hAnsi="宋体" w:cs="宋体" w:hint="eastAsia"/>
          <w:szCs w:val="21"/>
        </w:rPr>
        <w:t>（有签字确认）作为凭证备查，如因中标方单据保管不齐等原因引起的争议，以招标方实际验收数为准结算；</w:t>
      </w:r>
    </w:p>
    <w:p w:rsidR="00CF4A03" w:rsidRDefault="0070338B">
      <w:pPr>
        <w:spacing w:line="360" w:lineRule="auto"/>
        <w:ind w:firstLineChars="150" w:firstLine="315"/>
        <w:rPr>
          <w:rFonts w:ascii="宋体" w:hAnsi="宋体" w:cs="宋体"/>
          <w:szCs w:val="21"/>
        </w:rPr>
      </w:pPr>
      <w:r>
        <w:rPr>
          <w:rFonts w:hint="eastAsia"/>
        </w:rPr>
        <w:t>9.3</w:t>
      </w:r>
      <w:r>
        <w:rPr>
          <w:rFonts w:hint="eastAsia"/>
        </w:rPr>
        <w:t>中标人必须提供正式发票；</w:t>
      </w:r>
    </w:p>
    <w:p w:rsidR="00CF4A03" w:rsidRDefault="0070338B">
      <w:pPr>
        <w:pStyle w:val="1d"/>
        <w:spacing w:line="360" w:lineRule="auto"/>
        <w:ind w:firstLineChars="150" w:firstLine="315"/>
        <w:jc w:val="left"/>
        <w:rPr>
          <w:rFonts w:ascii="宋体" w:hAnsi="宋体" w:cs="宋体"/>
        </w:rPr>
      </w:pPr>
      <w:r>
        <w:rPr>
          <w:rFonts w:ascii="宋体" w:hAnsi="宋体" w:cs="宋体" w:hint="eastAsia"/>
        </w:rPr>
        <w:t>9.4对于出现个别特殊教材采购价格与将签合同价不符的情况，由招标方与中标方协商决定；</w:t>
      </w:r>
    </w:p>
    <w:p w:rsidR="00CF4A03" w:rsidRDefault="0070338B">
      <w:pPr>
        <w:pStyle w:val="1d"/>
        <w:spacing w:line="360" w:lineRule="auto"/>
        <w:jc w:val="left"/>
        <w:rPr>
          <w:rFonts w:ascii="宋体" w:hAnsi="宋体"/>
        </w:rPr>
      </w:pPr>
      <w:r>
        <w:rPr>
          <w:rFonts w:ascii="宋体" w:hAnsi="宋体" w:hint="eastAsia"/>
          <w:b/>
          <w:color w:val="000000"/>
        </w:rPr>
        <w:t>10、履约责任：</w:t>
      </w:r>
    </w:p>
    <w:p w:rsidR="00CF4A03" w:rsidRDefault="0070338B">
      <w:pPr>
        <w:spacing w:line="360" w:lineRule="auto"/>
        <w:ind w:firstLineChars="200" w:firstLine="420"/>
        <w:rPr>
          <w:rFonts w:ascii="宋体" w:hAnsi="宋体" w:cs="宋体"/>
          <w:szCs w:val="21"/>
        </w:rPr>
      </w:pPr>
      <w:r>
        <w:rPr>
          <w:rFonts w:ascii="宋体" w:hAnsi="宋体" w:cs="宋体" w:hint="eastAsia"/>
          <w:color w:val="000000"/>
          <w:szCs w:val="21"/>
        </w:rPr>
        <w:t>10.1中标方必须依本次招标文件及合同书的各项规定准确供书，如发现中标方供货中有盗版、盗印教材，中标</w:t>
      </w:r>
      <w:r>
        <w:rPr>
          <w:rFonts w:ascii="宋体" w:hAnsi="宋体" w:cs="宋体" w:hint="eastAsia"/>
          <w:szCs w:val="21"/>
        </w:rPr>
        <w:t>方承担由此引发的一切法律责任，没收全部履约保证金</w:t>
      </w:r>
      <w:r>
        <w:rPr>
          <w:rFonts w:ascii="宋体" w:hAnsi="宋体" w:cs="宋体" w:hint="eastAsia"/>
          <w:color w:val="000000"/>
          <w:szCs w:val="21"/>
        </w:rPr>
        <w:t>并按正版书款金额的</w:t>
      </w:r>
      <w:r>
        <w:rPr>
          <w:rFonts w:ascii="宋体" w:hAnsi="宋体" w:cs="宋体" w:hint="eastAsia"/>
          <w:b/>
          <w:color w:val="000000"/>
          <w:szCs w:val="21"/>
          <w:u w:val="single"/>
        </w:rPr>
        <w:t>拾倍</w:t>
      </w:r>
      <w:r>
        <w:rPr>
          <w:rFonts w:ascii="宋体" w:hAnsi="宋体" w:cs="宋体" w:hint="eastAsia"/>
          <w:color w:val="000000"/>
          <w:szCs w:val="21"/>
        </w:rPr>
        <w:t>赔偿。</w:t>
      </w:r>
      <w:r>
        <w:rPr>
          <w:rFonts w:ascii="宋体" w:hAnsi="宋体" w:cs="宋体" w:hint="eastAsia"/>
          <w:szCs w:val="21"/>
        </w:rPr>
        <w:t>情节严重的，招标方有权终止教材采购合同；</w:t>
      </w:r>
    </w:p>
    <w:p w:rsidR="00CF4A03" w:rsidRDefault="0070338B">
      <w:pPr>
        <w:spacing w:line="360" w:lineRule="auto"/>
        <w:ind w:firstLineChars="200" w:firstLine="420"/>
        <w:rPr>
          <w:rFonts w:ascii="宋体" w:hAnsi="宋体" w:cs="宋体"/>
          <w:szCs w:val="21"/>
        </w:rPr>
      </w:pPr>
      <w:r>
        <w:rPr>
          <w:rFonts w:ascii="宋体" w:hAnsi="宋体" w:cs="宋体" w:hint="eastAsia"/>
          <w:szCs w:val="21"/>
        </w:rPr>
        <w:t>10.2中标方负责所有教学点的教材款项的催缴工作。</w:t>
      </w:r>
    </w:p>
    <w:p w:rsidR="00CF4A03" w:rsidRDefault="0070338B">
      <w:pPr>
        <w:spacing w:line="360" w:lineRule="auto"/>
        <w:ind w:firstLineChars="200" w:firstLine="420"/>
        <w:rPr>
          <w:rFonts w:ascii="宋体" w:hAnsi="宋体" w:cs="宋体"/>
          <w:color w:val="000000"/>
          <w:szCs w:val="21"/>
        </w:rPr>
      </w:pPr>
      <w:r>
        <w:rPr>
          <w:rFonts w:ascii="宋体" w:hAnsi="宋体" w:cs="宋体" w:hint="eastAsia"/>
          <w:color w:val="000000"/>
          <w:szCs w:val="21"/>
        </w:rPr>
        <w:t>10.3严禁中标方将标块分割转包给第三方，一经发现，招标方将有权取消合同；</w:t>
      </w:r>
    </w:p>
    <w:p w:rsidR="00CF4A03" w:rsidRDefault="0070338B">
      <w:pPr>
        <w:spacing w:line="360" w:lineRule="auto"/>
        <w:ind w:firstLineChars="200" w:firstLine="420"/>
        <w:rPr>
          <w:rFonts w:ascii="宋体" w:hAnsi="宋体" w:cs="宋体"/>
          <w:szCs w:val="21"/>
        </w:rPr>
      </w:pPr>
      <w:r>
        <w:rPr>
          <w:rFonts w:ascii="宋体" w:hAnsi="宋体" w:cs="宋体" w:hint="eastAsia"/>
          <w:szCs w:val="21"/>
        </w:rPr>
        <w:t>10.4每一学年学期结束，中标方应主动配合招标方做服务质量年检，对当年的</w:t>
      </w:r>
      <w:proofErr w:type="gramStart"/>
      <w:r>
        <w:rPr>
          <w:rFonts w:ascii="宋体" w:hAnsi="宋体" w:cs="宋体" w:hint="eastAsia"/>
          <w:szCs w:val="21"/>
        </w:rPr>
        <w:t>到书率和</w:t>
      </w:r>
      <w:proofErr w:type="gramEnd"/>
      <w:r>
        <w:rPr>
          <w:rFonts w:ascii="宋体" w:hAnsi="宋体" w:cs="宋体" w:hint="eastAsia"/>
          <w:szCs w:val="21"/>
        </w:rPr>
        <w:t>出错率做综合评价，以下达到任何一项情况均被认定验收不合格，招标方有权</w:t>
      </w:r>
      <w:proofErr w:type="gramStart"/>
      <w:r>
        <w:rPr>
          <w:rFonts w:ascii="宋体" w:hAnsi="宋体" w:cs="宋体" w:hint="eastAsia"/>
          <w:szCs w:val="21"/>
        </w:rPr>
        <w:t>作出</w:t>
      </w:r>
      <w:proofErr w:type="gramEnd"/>
      <w:r>
        <w:rPr>
          <w:rFonts w:ascii="宋体" w:hAnsi="宋体" w:cs="宋体" w:hint="eastAsia"/>
          <w:szCs w:val="21"/>
        </w:rPr>
        <w:t>相应的处理办法：</w:t>
      </w:r>
    </w:p>
    <w:p w:rsidR="00CF4A03" w:rsidRDefault="0070338B">
      <w:pPr>
        <w:spacing w:line="360" w:lineRule="auto"/>
        <w:ind w:firstLineChars="200" w:firstLine="420"/>
        <w:rPr>
          <w:rFonts w:ascii="宋体" w:hAnsi="宋体" w:cs="宋体"/>
          <w:szCs w:val="21"/>
        </w:rPr>
      </w:pPr>
      <w:r>
        <w:rPr>
          <w:rFonts w:ascii="宋体" w:hAnsi="宋体" w:cs="宋体" w:hint="eastAsia"/>
          <w:szCs w:val="21"/>
        </w:rPr>
        <w:t>（1）通过教学点的回告，经核查确认，由于错发，漏发等原因造成的发放错误的教材，</w:t>
      </w:r>
      <w:proofErr w:type="gramStart"/>
      <w:r>
        <w:rPr>
          <w:rFonts w:ascii="宋体" w:hAnsi="宋体" w:cs="宋体" w:hint="eastAsia"/>
          <w:szCs w:val="21"/>
        </w:rPr>
        <w:t>一</w:t>
      </w:r>
      <w:proofErr w:type="gramEnd"/>
      <w:r>
        <w:rPr>
          <w:rFonts w:ascii="宋体" w:hAnsi="宋体" w:cs="宋体" w:hint="eastAsia"/>
          <w:szCs w:val="21"/>
        </w:rPr>
        <w:t>学年累计总发行码洋超过1万元（含1万元）。或者在教材配发过程中，由于供应商派送延误，多次影响课前到书。</w:t>
      </w:r>
      <w:proofErr w:type="gramStart"/>
      <w:r>
        <w:rPr>
          <w:rFonts w:ascii="宋体" w:hAnsi="宋体" w:cs="宋体" w:hint="eastAsia"/>
          <w:szCs w:val="21"/>
        </w:rPr>
        <w:t>一</w:t>
      </w:r>
      <w:proofErr w:type="gramEnd"/>
      <w:r>
        <w:rPr>
          <w:rFonts w:ascii="宋体" w:hAnsi="宋体" w:cs="宋体" w:hint="eastAsia"/>
          <w:szCs w:val="21"/>
        </w:rPr>
        <w:t>学年累计被投诉达到15次及以上的，招标方对中标方</w:t>
      </w:r>
      <w:proofErr w:type="gramStart"/>
      <w:r>
        <w:rPr>
          <w:rFonts w:ascii="宋体" w:hAnsi="宋体" w:cs="宋体" w:hint="eastAsia"/>
          <w:szCs w:val="21"/>
        </w:rPr>
        <w:t>作出</w:t>
      </w:r>
      <w:proofErr w:type="gramEnd"/>
      <w:r>
        <w:rPr>
          <w:rFonts w:ascii="宋体" w:hAnsi="宋体" w:cs="宋体" w:hint="eastAsia"/>
          <w:szCs w:val="21"/>
        </w:rPr>
        <w:t>中</w:t>
      </w:r>
      <w:r>
        <w:rPr>
          <w:rFonts w:ascii="宋体" w:hAnsi="宋体" w:cs="宋体" w:hint="eastAsia"/>
          <w:szCs w:val="21"/>
        </w:rPr>
        <w:lastRenderedPageBreak/>
        <w:t>标</w:t>
      </w:r>
      <w:proofErr w:type="gramStart"/>
      <w:r>
        <w:rPr>
          <w:rFonts w:ascii="宋体" w:hAnsi="宋体" w:cs="宋体" w:hint="eastAsia"/>
          <w:szCs w:val="21"/>
        </w:rPr>
        <w:t>折扣率减</w:t>
      </w:r>
      <w:proofErr w:type="gramEnd"/>
      <w:r>
        <w:rPr>
          <w:rFonts w:ascii="宋体" w:hAnsi="宋体" w:cs="宋体" w:hint="eastAsia"/>
          <w:szCs w:val="21"/>
        </w:rPr>
        <w:t>1%的处罚。</w:t>
      </w:r>
    </w:p>
    <w:p w:rsidR="00CF4A03" w:rsidRDefault="0070338B">
      <w:pPr>
        <w:spacing w:line="360" w:lineRule="auto"/>
        <w:ind w:firstLineChars="200" w:firstLine="420"/>
        <w:rPr>
          <w:rFonts w:ascii="宋体" w:hAnsi="宋体" w:cs="宋体"/>
          <w:szCs w:val="21"/>
        </w:rPr>
      </w:pPr>
      <w:r>
        <w:rPr>
          <w:rFonts w:ascii="宋体" w:hAnsi="宋体" w:cs="宋体" w:hint="eastAsia"/>
          <w:szCs w:val="21"/>
        </w:rPr>
        <w:t>（2）如果</w:t>
      </w:r>
      <w:proofErr w:type="gramStart"/>
      <w:r>
        <w:rPr>
          <w:rFonts w:ascii="宋体" w:hAnsi="宋体" w:cs="宋体" w:hint="eastAsia"/>
          <w:szCs w:val="21"/>
        </w:rPr>
        <w:t>一</w:t>
      </w:r>
      <w:proofErr w:type="gramEnd"/>
      <w:r>
        <w:rPr>
          <w:rFonts w:ascii="宋体" w:hAnsi="宋体" w:cs="宋体" w:hint="eastAsia"/>
          <w:szCs w:val="21"/>
        </w:rPr>
        <w:t>学年累计教材发行差错码洋超过2万元（含2万元），或者</w:t>
      </w:r>
      <w:proofErr w:type="gramStart"/>
      <w:r>
        <w:rPr>
          <w:rFonts w:ascii="宋体" w:hAnsi="宋体" w:cs="宋体" w:hint="eastAsia"/>
          <w:szCs w:val="21"/>
        </w:rPr>
        <w:t>一</w:t>
      </w:r>
      <w:proofErr w:type="gramEnd"/>
      <w:r>
        <w:rPr>
          <w:rFonts w:ascii="宋体" w:hAnsi="宋体" w:cs="宋体" w:hint="eastAsia"/>
          <w:szCs w:val="21"/>
        </w:rPr>
        <w:t>学年累计被投诉达到30次及以上的，则视为情节严重的，经查实，招标方有权终止合同，重新进行招标。</w:t>
      </w:r>
    </w:p>
    <w:p w:rsidR="00CF4A03" w:rsidRDefault="0070338B">
      <w:pPr>
        <w:spacing w:line="360" w:lineRule="auto"/>
        <w:ind w:firstLineChars="200" w:firstLine="420"/>
        <w:rPr>
          <w:rFonts w:ascii="宋体" w:hAnsi="宋体" w:cs="宋体"/>
          <w:szCs w:val="21"/>
        </w:rPr>
      </w:pPr>
      <w:r>
        <w:rPr>
          <w:rFonts w:ascii="宋体" w:hAnsi="宋体" w:cs="宋体" w:hint="eastAsia"/>
          <w:szCs w:val="21"/>
        </w:rPr>
        <w:t>10.6如果因政策或第三</w:t>
      </w:r>
      <w:proofErr w:type="gramStart"/>
      <w:r>
        <w:rPr>
          <w:rFonts w:ascii="宋体" w:hAnsi="宋体" w:cs="宋体" w:hint="eastAsia"/>
          <w:szCs w:val="21"/>
        </w:rPr>
        <w:t>方不可</w:t>
      </w:r>
      <w:proofErr w:type="gramEnd"/>
      <w:r>
        <w:rPr>
          <w:rFonts w:ascii="宋体" w:hAnsi="宋体" w:cs="宋体" w:hint="eastAsia"/>
          <w:szCs w:val="21"/>
        </w:rPr>
        <w:t>控的原因，招标方可以提前终止合同，但必须提前一个月告知中标方，中标方仍必须将当季教材供应完成直到学期结束；</w:t>
      </w:r>
    </w:p>
    <w:p w:rsidR="00CF4A03" w:rsidRDefault="0070338B">
      <w:pPr>
        <w:spacing w:line="360" w:lineRule="auto"/>
        <w:ind w:firstLineChars="200" w:firstLine="420"/>
        <w:rPr>
          <w:rFonts w:ascii="宋体" w:hAnsi="宋体" w:cs="宋体"/>
          <w:bCs/>
          <w:szCs w:val="21"/>
        </w:rPr>
      </w:pPr>
      <w:r>
        <w:rPr>
          <w:rFonts w:ascii="宋体" w:hAnsi="宋体" w:hint="eastAsia"/>
          <w:szCs w:val="21"/>
        </w:rPr>
        <w:t>10.7 中标方在合同期内，都必须保证招标方学期内所有教材服务工作的完整性。如果存在严重影响招标</w:t>
      </w:r>
      <w:proofErr w:type="gramStart"/>
      <w:r>
        <w:rPr>
          <w:rFonts w:ascii="宋体" w:hAnsi="宋体" w:hint="eastAsia"/>
          <w:szCs w:val="21"/>
        </w:rPr>
        <w:t>方教学</w:t>
      </w:r>
      <w:proofErr w:type="gramEnd"/>
      <w:r>
        <w:rPr>
          <w:rFonts w:ascii="宋体" w:hAnsi="宋体" w:hint="eastAsia"/>
          <w:szCs w:val="21"/>
        </w:rPr>
        <w:t>秩序的情况（例如：中标方无故提前终止合同），中标方都必须赔偿招标方所有损失，并扣减全部履约保证金，同时招标方有权要求中标方</w:t>
      </w:r>
      <w:r>
        <w:rPr>
          <w:rFonts w:ascii="宋体" w:hAnsi="宋体" w:cs="宋体" w:hint="eastAsia"/>
          <w:bCs/>
          <w:szCs w:val="21"/>
        </w:rPr>
        <w:t>将当季教材供应完成直到学期结束；</w:t>
      </w: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CF4A03">
      <w:pPr>
        <w:spacing w:line="360" w:lineRule="auto"/>
        <w:rPr>
          <w:rFonts w:ascii="宋体" w:hAnsi="宋体" w:cs="宋体"/>
          <w:b/>
          <w:bCs/>
          <w:szCs w:val="21"/>
        </w:rPr>
      </w:pPr>
    </w:p>
    <w:p w:rsidR="00CF4A03" w:rsidRDefault="0070338B">
      <w:pPr>
        <w:spacing w:line="360" w:lineRule="auto"/>
        <w:jc w:val="center"/>
        <w:rPr>
          <w:rFonts w:ascii="宋体" w:hAnsi="宋体"/>
          <w:b/>
          <w:sz w:val="36"/>
          <w:szCs w:val="36"/>
        </w:rPr>
      </w:pPr>
      <w:r>
        <w:rPr>
          <w:rFonts w:ascii="宋体" w:hAnsi="宋体" w:hint="eastAsia"/>
          <w:b/>
          <w:sz w:val="36"/>
          <w:szCs w:val="36"/>
        </w:rPr>
        <w:lastRenderedPageBreak/>
        <w:t>评标和定标</w:t>
      </w:r>
    </w:p>
    <w:p w:rsidR="00CF4A03" w:rsidRDefault="0070338B">
      <w:pPr>
        <w:adjustRightInd w:val="0"/>
        <w:spacing w:line="360" w:lineRule="auto"/>
        <w:ind w:firstLineChars="200" w:firstLine="422"/>
        <w:rPr>
          <w:rFonts w:ascii="宋体" w:hAnsi="宋体"/>
          <w:b/>
          <w:szCs w:val="21"/>
        </w:rPr>
      </w:pPr>
      <w:r>
        <w:rPr>
          <w:rFonts w:ascii="宋体" w:hAnsi="宋体" w:hint="eastAsia"/>
          <w:b/>
          <w:szCs w:val="21"/>
        </w:rPr>
        <w:t>一、评标原则：</w:t>
      </w:r>
    </w:p>
    <w:p w:rsidR="00CF4A03" w:rsidRDefault="0070338B">
      <w:pPr>
        <w:spacing w:line="360" w:lineRule="auto"/>
        <w:ind w:firstLineChars="200" w:firstLine="420"/>
        <w:rPr>
          <w:rFonts w:ascii="宋体" w:hAnsi="宋体"/>
          <w:szCs w:val="21"/>
        </w:rPr>
      </w:pPr>
      <w:r>
        <w:rPr>
          <w:rFonts w:ascii="宋体" w:hAnsi="宋体" w:hint="eastAsia"/>
          <w:szCs w:val="21"/>
        </w:rPr>
        <w:t>评标小组将本着科学、合理、公平、公正的原则，对各投标方的资质论证、服务承诺、实施能力、供</w:t>
      </w:r>
      <w:proofErr w:type="gramStart"/>
      <w:r>
        <w:rPr>
          <w:rFonts w:ascii="宋体" w:hAnsi="宋体" w:hint="eastAsia"/>
          <w:szCs w:val="21"/>
        </w:rPr>
        <w:t>书保证</w:t>
      </w:r>
      <w:proofErr w:type="gramEnd"/>
      <w:r>
        <w:rPr>
          <w:rFonts w:ascii="宋体" w:hAnsi="宋体" w:hint="eastAsia"/>
          <w:szCs w:val="21"/>
        </w:rPr>
        <w:t>与让利折扣率等多项因素进行综合评议，最后确定中标单位。</w:t>
      </w:r>
      <w:r>
        <w:rPr>
          <w:rFonts w:ascii="宋体" w:hAnsi="宋体" w:hint="eastAsia"/>
          <w:b/>
          <w:szCs w:val="21"/>
          <w:u w:val="single"/>
        </w:rPr>
        <w:t>最低报价不作为中标的保证。</w:t>
      </w:r>
    </w:p>
    <w:p w:rsidR="00CF4A03" w:rsidRDefault="0070338B">
      <w:pPr>
        <w:adjustRightInd w:val="0"/>
        <w:spacing w:line="360" w:lineRule="auto"/>
        <w:ind w:firstLineChars="200" w:firstLine="422"/>
        <w:rPr>
          <w:rFonts w:ascii="宋体" w:hAnsi="宋体"/>
          <w:b/>
          <w:szCs w:val="21"/>
        </w:rPr>
      </w:pPr>
      <w:r>
        <w:rPr>
          <w:rFonts w:ascii="宋体" w:hAnsi="宋体" w:hint="eastAsia"/>
          <w:b/>
          <w:szCs w:val="21"/>
        </w:rPr>
        <w:t>二、定标方法和标准：</w:t>
      </w:r>
    </w:p>
    <w:p w:rsidR="00CF4A03" w:rsidRDefault="0070338B">
      <w:pPr>
        <w:spacing w:line="360" w:lineRule="auto"/>
        <w:ind w:firstLineChars="50" w:firstLine="105"/>
        <w:rPr>
          <w:rFonts w:ascii="宋体" w:hAnsi="宋体"/>
          <w:szCs w:val="21"/>
        </w:rPr>
      </w:pPr>
      <w:r>
        <w:rPr>
          <w:rFonts w:ascii="宋体" w:hAnsi="宋体" w:hint="eastAsia"/>
          <w:szCs w:val="21"/>
        </w:rPr>
        <w:t>本项目采用综合评分法，分两价段评标，第一阶段评商务技术部分，第二阶段评报价部分。</w:t>
      </w:r>
    </w:p>
    <w:p w:rsidR="00CF4A03" w:rsidRDefault="0070338B">
      <w:pPr>
        <w:spacing w:line="360" w:lineRule="auto"/>
        <w:ind w:firstLineChars="200" w:firstLine="422"/>
        <w:rPr>
          <w:rFonts w:ascii="宋体" w:hAnsi="宋体"/>
          <w:b/>
          <w:szCs w:val="21"/>
        </w:rPr>
      </w:pPr>
      <w:r>
        <w:rPr>
          <w:rFonts w:ascii="宋体" w:hAnsi="宋体"/>
          <w:b/>
          <w:szCs w:val="21"/>
        </w:rPr>
        <w:t>第一阶段进行技术</w:t>
      </w:r>
      <w:r>
        <w:rPr>
          <w:rFonts w:ascii="宋体" w:hAnsi="宋体" w:hint="eastAsia"/>
          <w:b/>
          <w:szCs w:val="21"/>
        </w:rPr>
        <w:t>及商务</w:t>
      </w:r>
      <w:r>
        <w:rPr>
          <w:rFonts w:ascii="宋体" w:hAnsi="宋体"/>
          <w:b/>
          <w:szCs w:val="21"/>
        </w:rPr>
        <w:t>部分的评标</w:t>
      </w:r>
    </w:p>
    <w:p w:rsidR="00CF4A03" w:rsidRDefault="0070338B">
      <w:pPr>
        <w:spacing w:line="360" w:lineRule="auto"/>
        <w:ind w:firstLineChars="200" w:firstLine="420"/>
        <w:rPr>
          <w:rFonts w:ascii="宋体" w:hAnsi="宋体"/>
          <w:szCs w:val="21"/>
        </w:rPr>
      </w:pPr>
      <w:r>
        <w:rPr>
          <w:rFonts w:ascii="宋体" w:hAnsi="宋体"/>
          <w:szCs w:val="21"/>
        </w:rPr>
        <w:t>评标委员会按照政府采购法律法规及相关规定、招标文件规定的评标方法和标准，</w:t>
      </w:r>
      <w:r>
        <w:rPr>
          <w:rFonts w:ascii="宋体" w:hAnsi="宋体" w:hint="eastAsia"/>
          <w:szCs w:val="21"/>
        </w:rPr>
        <w:t>对通过资格及符合性审查的技术、商务部分进行评审，</w:t>
      </w:r>
      <w:r>
        <w:rPr>
          <w:rFonts w:ascii="宋体" w:hAnsi="宋体"/>
          <w:szCs w:val="21"/>
        </w:rPr>
        <w:t>评出实质性响应招标文件</w:t>
      </w:r>
      <w:r>
        <w:rPr>
          <w:rFonts w:ascii="宋体" w:hAnsi="宋体" w:hint="eastAsia"/>
          <w:szCs w:val="21"/>
        </w:rPr>
        <w:t>商务技术</w:t>
      </w:r>
      <w:r>
        <w:rPr>
          <w:rFonts w:ascii="宋体" w:hAnsi="宋体"/>
          <w:szCs w:val="21"/>
        </w:rPr>
        <w:t>要求的投标人，并计算出各投标人商务技术部分的得分。</w:t>
      </w:r>
    </w:p>
    <w:p w:rsidR="00CF4A03" w:rsidRDefault="0070338B">
      <w:pPr>
        <w:spacing w:line="360" w:lineRule="auto"/>
        <w:ind w:firstLineChars="200" w:firstLine="422"/>
        <w:rPr>
          <w:rFonts w:ascii="宋体" w:hAnsi="宋体"/>
          <w:b/>
          <w:szCs w:val="21"/>
        </w:rPr>
      </w:pPr>
      <w:r>
        <w:rPr>
          <w:rFonts w:ascii="宋体" w:hAnsi="宋体"/>
          <w:b/>
          <w:szCs w:val="21"/>
        </w:rPr>
        <w:t>第二阶段进行</w:t>
      </w:r>
      <w:r>
        <w:rPr>
          <w:rFonts w:ascii="宋体" w:hAnsi="宋体" w:hint="eastAsia"/>
          <w:b/>
          <w:szCs w:val="21"/>
        </w:rPr>
        <w:t>报价</w:t>
      </w:r>
      <w:r>
        <w:rPr>
          <w:rFonts w:ascii="宋体" w:hAnsi="宋体"/>
          <w:b/>
          <w:szCs w:val="21"/>
        </w:rPr>
        <w:t>部分评标</w:t>
      </w:r>
    </w:p>
    <w:p w:rsidR="00CF4A03" w:rsidRDefault="0070338B">
      <w:pPr>
        <w:spacing w:line="360" w:lineRule="auto"/>
        <w:ind w:firstLineChars="200" w:firstLine="420"/>
        <w:rPr>
          <w:rFonts w:ascii="宋体" w:hAnsi="宋体"/>
          <w:szCs w:val="21"/>
        </w:rPr>
      </w:pPr>
      <w:r>
        <w:rPr>
          <w:rFonts w:ascii="宋体" w:hAnsi="宋体" w:hint="eastAsia"/>
          <w:szCs w:val="21"/>
        </w:rPr>
        <w:t>经</w:t>
      </w:r>
      <w:r>
        <w:rPr>
          <w:rFonts w:ascii="宋体" w:hAnsi="宋体"/>
          <w:szCs w:val="21"/>
        </w:rPr>
        <w:t>第一阶段评选出的实质性响应招标文件商务技术要求的投标人进入第二阶段评标。评标委员会按招标文件规定的评标方法和标准，评出实质性响应招标文件</w:t>
      </w:r>
      <w:r>
        <w:rPr>
          <w:rFonts w:ascii="宋体" w:hAnsi="宋体" w:hint="eastAsia"/>
          <w:szCs w:val="21"/>
        </w:rPr>
        <w:t>报价</w:t>
      </w:r>
      <w:r>
        <w:rPr>
          <w:rFonts w:ascii="宋体" w:hAnsi="宋体"/>
          <w:szCs w:val="21"/>
        </w:rPr>
        <w:t>要求的投标人，并计算出各投标人价格部分的得分。</w:t>
      </w:r>
    </w:p>
    <w:p w:rsidR="00CF4A03" w:rsidRDefault="0070338B">
      <w:pPr>
        <w:spacing w:line="360" w:lineRule="auto"/>
        <w:ind w:firstLineChars="200" w:firstLine="420"/>
        <w:rPr>
          <w:rFonts w:ascii="宋体" w:hAnsi="宋体"/>
          <w:szCs w:val="21"/>
        </w:rPr>
      </w:pPr>
      <w:r>
        <w:rPr>
          <w:rFonts w:ascii="宋体" w:hAnsi="宋体" w:hint="eastAsia"/>
          <w:szCs w:val="21"/>
        </w:rPr>
        <w:t>汇总各合格投标人的综合得分</w:t>
      </w:r>
      <w:r>
        <w:rPr>
          <w:rFonts w:ascii="宋体" w:hAnsi="宋体" w:hint="eastAsia"/>
          <w:kern w:val="0"/>
          <w:szCs w:val="21"/>
        </w:rPr>
        <w:t>（四舍五入</w:t>
      </w:r>
      <w:r>
        <w:rPr>
          <w:rFonts w:ascii="宋体" w:hAnsi="宋体" w:hint="eastAsia"/>
          <w:szCs w:val="21"/>
        </w:rPr>
        <w:t>取小数点后2位数</w:t>
      </w:r>
      <w:r>
        <w:rPr>
          <w:rFonts w:ascii="宋体" w:hAnsi="宋体" w:hint="eastAsia"/>
          <w:kern w:val="0"/>
          <w:szCs w:val="21"/>
        </w:rPr>
        <w:t>）</w:t>
      </w:r>
      <w:r>
        <w:rPr>
          <w:rFonts w:ascii="宋体" w:hAnsi="宋体" w:hint="eastAsia"/>
          <w:szCs w:val="21"/>
        </w:rPr>
        <w:t>，并按各合格投标人的综合得分由高到低顺序推荐第一、第二中标候选人。若有相同的最高得分，则其中投标报价部分得分高的投标人将被排序在前；若有相同的最高得分且投标报价部分得分相同的，则按技术部分得分从高到低顺序进行排列，技术部分得分最高的投标人将被排序在前。</w:t>
      </w:r>
    </w:p>
    <w:p w:rsidR="00CF4A03" w:rsidRDefault="0070338B">
      <w:pPr>
        <w:spacing w:line="360" w:lineRule="auto"/>
        <w:ind w:firstLineChars="200" w:firstLine="422"/>
        <w:rPr>
          <w:rFonts w:ascii="宋体" w:hAnsi="宋体"/>
          <w:b/>
          <w:szCs w:val="21"/>
        </w:rPr>
      </w:pPr>
      <w:r>
        <w:rPr>
          <w:rFonts w:ascii="宋体" w:hAnsi="宋体" w:hint="eastAsia"/>
          <w:b/>
          <w:szCs w:val="21"/>
        </w:rPr>
        <w:t>若第一中标候选人出现以下事项中任意一种情况，均视为中标人违约，采购人将取消其中标资格，如果已经签订合同的则合同自动解除，且中标人还要承担相应的法律责任。</w:t>
      </w:r>
    </w:p>
    <w:p w:rsidR="00CF4A03" w:rsidRDefault="0070338B">
      <w:pPr>
        <w:spacing w:line="360" w:lineRule="auto"/>
        <w:ind w:firstLineChars="200" w:firstLine="422"/>
        <w:rPr>
          <w:rFonts w:ascii="宋体" w:hAnsi="宋体"/>
          <w:b/>
          <w:szCs w:val="21"/>
        </w:rPr>
      </w:pPr>
      <w:r>
        <w:rPr>
          <w:rFonts w:ascii="宋体" w:hAnsi="宋体" w:hint="eastAsia"/>
          <w:b/>
          <w:szCs w:val="21"/>
        </w:rPr>
        <w:t>（1）中标方的实际资质和能力情况与投标文件响应的不符的；</w:t>
      </w:r>
    </w:p>
    <w:p w:rsidR="00CF4A03" w:rsidRDefault="0070338B">
      <w:pPr>
        <w:spacing w:line="360" w:lineRule="auto"/>
        <w:ind w:firstLineChars="200" w:firstLine="422"/>
        <w:rPr>
          <w:rFonts w:ascii="宋体" w:hAnsi="宋体"/>
          <w:b/>
          <w:szCs w:val="21"/>
        </w:rPr>
      </w:pPr>
      <w:r>
        <w:rPr>
          <w:rFonts w:ascii="宋体" w:hAnsi="宋体" w:hint="eastAsia"/>
          <w:b/>
          <w:szCs w:val="21"/>
        </w:rPr>
        <w:t>（2）中标方自动放弃中标的；</w:t>
      </w:r>
    </w:p>
    <w:p w:rsidR="00CF4A03" w:rsidRDefault="0070338B">
      <w:pPr>
        <w:spacing w:line="360" w:lineRule="auto"/>
        <w:ind w:firstLineChars="200" w:firstLine="422"/>
        <w:rPr>
          <w:rFonts w:ascii="宋体" w:hAnsi="宋体"/>
          <w:b/>
          <w:szCs w:val="21"/>
        </w:rPr>
      </w:pPr>
      <w:r>
        <w:rPr>
          <w:rFonts w:ascii="宋体" w:hAnsi="宋体" w:hint="eastAsia"/>
          <w:b/>
          <w:szCs w:val="21"/>
        </w:rPr>
        <w:t>（3）中标方在收到《中标通知书》之日起30天内（因中标方原因）未与采购方签订采购合同的；</w:t>
      </w:r>
    </w:p>
    <w:p w:rsidR="00CF4A03" w:rsidRDefault="0070338B">
      <w:pPr>
        <w:spacing w:line="360" w:lineRule="auto"/>
        <w:ind w:firstLineChars="200" w:firstLine="422"/>
        <w:rPr>
          <w:rFonts w:ascii="宋体" w:hAnsi="宋体"/>
          <w:b/>
          <w:szCs w:val="21"/>
        </w:rPr>
      </w:pPr>
      <w:r>
        <w:rPr>
          <w:rFonts w:ascii="宋体" w:hAnsi="宋体" w:hint="eastAsia"/>
          <w:b/>
          <w:szCs w:val="21"/>
        </w:rPr>
        <w:t>总分100分，各部分评分</w:t>
      </w:r>
      <w:proofErr w:type="gramStart"/>
      <w:r>
        <w:rPr>
          <w:rFonts w:ascii="宋体" w:hAnsi="宋体" w:hint="eastAsia"/>
          <w:b/>
          <w:szCs w:val="21"/>
        </w:rPr>
        <w:t>分</w:t>
      </w:r>
      <w:proofErr w:type="gramEnd"/>
      <w:r>
        <w:rPr>
          <w:rFonts w:ascii="宋体" w:hAnsi="宋体" w:hint="eastAsia"/>
          <w:b/>
          <w:szCs w:val="21"/>
        </w:rPr>
        <w:t>值分布如下：</w:t>
      </w:r>
    </w:p>
    <w:p w:rsidR="00CF4A03" w:rsidRDefault="0070338B">
      <w:pPr>
        <w:spacing w:line="360" w:lineRule="auto"/>
        <w:ind w:firstLineChars="200" w:firstLine="422"/>
        <w:rPr>
          <w:rFonts w:ascii="宋体" w:hAnsi="宋体"/>
          <w:b/>
          <w:szCs w:val="21"/>
        </w:rPr>
      </w:pPr>
      <w:r>
        <w:rPr>
          <w:rFonts w:ascii="宋体" w:hAnsi="宋体" w:hint="eastAsia"/>
          <w:b/>
          <w:szCs w:val="21"/>
        </w:rPr>
        <w:t>PT：商务部分评分    满分30分</w:t>
      </w:r>
    </w:p>
    <w:p w:rsidR="00CF4A03" w:rsidRDefault="0070338B">
      <w:pPr>
        <w:spacing w:line="360" w:lineRule="auto"/>
        <w:ind w:firstLineChars="200" w:firstLine="422"/>
        <w:rPr>
          <w:rFonts w:ascii="宋体" w:hAnsi="宋体"/>
          <w:b/>
          <w:szCs w:val="21"/>
        </w:rPr>
      </w:pPr>
      <w:r>
        <w:rPr>
          <w:rFonts w:ascii="宋体" w:hAnsi="宋体" w:hint="eastAsia"/>
          <w:b/>
          <w:szCs w:val="21"/>
        </w:rPr>
        <w:t>PB：技术部分评分    满分40分</w:t>
      </w:r>
    </w:p>
    <w:p w:rsidR="00CF4A03" w:rsidRDefault="0070338B">
      <w:pPr>
        <w:spacing w:line="360" w:lineRule="auto"/>
        <w:ind w:firstLineChars="200" w:firstLine="422"/>
        <w:rPr>
          <w:rFonts w:ascii="宋体" w:hAnsi="宋体"/>
          <w:b/>
          <w:szCs w:val="21"/>
        </w:rPr>
      </w:pPr>
      <w:r>
        <w:rPr>
          <w:rFonts w:ascii="宋体" w:hAnsi="宋体" w:hint="eastAsia"/>
          <w:b/>
          <w:szCs w:val="21"/>
        </w:rPr>
        <w:t>PF：报价部分评分    满分30分</w:t>
      </w:r>
    </w:p>
    <w:p w:rsidR="00CF4A03" w:rsidRDefault="0070338B">
      <w:pPr>
        <w:spacing w:line="360" w:lineRule="auto"/>
        <w:ind w:leftChars="342" w:left="718" w:firstLineChars="200" w:firstLine="422"/>
        <w:rPr>
          <w:rFonts w:ascii="宋体" w:hAnsi="宋体"/>
          <w:b/>
          <w:szCs w:val="21"/>
        </w:rPr>
      </w:pPr>
      <w:r>
        <w:rPr>
          <w:rFonts w:ascii="宋体" w:hAnsi="宋体" w:hint="eastAsia"/>
          <w:b/>
          <w:szCs w:val="21"/>
        </w:rPr>
        <w:lastRenderedPageBreak/>
        <w:t>综合得分：P＝PT＋PB＋PF</w:t>
      </w:r>
    </w:p>
    <w:p w:rsidR="00CF4A03" w:rsidRDefault="0070338B">
      <w:pPr>
        <w:numPr>
          <w:ilvl w:val="0"/>
          <w:numId w:val="27"/>
        </w:numPr>
        <w:adjustRightInd w:val="0"/>
        <w:snapToGrid w:val="0"/>
        <w:spacing w:line="360" w:lineRule="auto"/>
        <w:ind w:right="313" w:firstLineChars="200" w:firstLine="422"/>
        <w:rPr>
          <w:rFonts w:ascii="宋体" w:hAnsi="宋体"/>
          <w:b/>
          <w:szCs w:val="21"/>
        </w:rPr>
      </w:pPr>
      <w:r>
        <w:rPr>
          <w:rFonts w:ascii="宋体" w:hAnsi="宋体" w:hint="eastAsia"/>
          <w:b/>
          <w:bCs/>
          <w:szCs w:val="21"/>
        </w:rPr>
        <w:t>技术</w:t>
      </w:r>
      <w:r>
        <w:rPr>
          <w:rFonts w:ascii="宋体" w:hAnsi="宋体" w:hint="eastAsia"/>
          <w:b/>
          <w:szCs w:val="21"/>
        </w:rPr>
        <w:t>部分评分 PB</w:t>
      </w:r>
      <w:r>
        <w:rPr>
          <w:rFonts w:ascii="宋体" w:hAnsi="宋体" w:hint="eastAsia"/>
          <w:b/>
          <w:bCs/>
          <w:szCs w:val="21"/>
        </w:rPr>
        <w:t>（满分40分）</w:t>
      </w:r>
      <w:r>
        <w:rPr>
          <w:rFonts w:ascii="宋体" w:hAnsi="宋体" w:hint="eastAsia"/>
          <w:b/>
          <w:szCs w:val="21"/>
        </w:rPr>
        <w:t>（注：本项PT部分各评委平均分达不到招标文件设定的技术部分总分</w:t>
      </w:r>
      <w:r>
        <w:rPr>
          <w:rFonts w:ascii="宋体" w:hAnsi="宋体"/>
          <w:b/>
          <w:szCs w:val="21"/>
        </w:rPr>
        <w:t>50%[</w:t>
      </w:r>
      <w:r>
        <w:rPr>
          <w:rFonts w:ascii="宋体" w:hAnsi="宋体" w:hint="eastAsia"/>
          <w:b/>
          <w:szCs w:val="21"/>
        </w:rPr>
        <w:t>即20分（含），视为技术部分严重偏离招标文件要求，按无效投标处理。</w:t>
      </w:r>
      <w:r>
        <w:rPr>
          <w:rFonts w:ascii="宋体" w:hAnsi="宋体"/>
          <w:b/>
          <w:szCs w:val="21"/>
        </w:rPr>
        <w:t>）</w:t>
      </w:r>
    </w:p>
    <w:p w:rsidR="00CF4A03" w:rsidRDefault="0070338B">
      <w:pPr>
        <w:autoSpaceDE w:val="0"/>
        <w:autoSpaceDN w:val="0"/>
        <w:adjustRightInd w:val="0"/>
        <w:snapToGrid w:val="0"/>
        <w:spacing w:line="360" w:lineRule="auto"/>
        <w:ind w:firstLineChars="200" w:firstLine="442"/>
        <w:rPr>
          <w:rFonts w:ascii="宋体" w:hAnsi="宋体"/>
          <w:b/>
          <w:szCs w:val="21"/>
        </w:rPr>
      </w:pPr>
      <w:r>
        <w:rPr>
          <w:rFonts w:ascii="宋体" w:hAnsi="宋体" w:hint="eastAsia"/>
          <w:b/>
          <w:spacing w:val="5"/>
          <w:kern w:val="0"/>
        </w:rPr>
        <w:t>B、各评委在评分表打分并计算出本人对各投标人的各部分评分总和。在评审过程中对投标文件内容有疑问时，可要求投标人澄清，但这种澄清不能改变投标文件的实质性内容。</w:t>
      </w:r>
    </w:p>
    <w:p w:rsidR="00CF4A03" w:rsidRDefault="0070338B">
      <w:pPr>
        <w:tabs>
          <w:tab w:val="left" w:pos="3850"/>
        </w:tabs>
        <w:spacing w:line="360" w:lineRule="auto"/>
        <w:rPr>
          <w:rFonts w:ascii="宋体" w:hAnsi="宋体"/>
          <w:b/>
          <w:szCs w:val="21"/>
        </w:rPr>
      </w:pPr>
      <w:proofErr w:type="gramStart"/>
      <w:r>
        <w:rPr>
          <w:rFonts w:ascii="宋体" w:hAnsi="宋体" w:hint="eastAsia"/>
          <w:b/>
          <w:szCs w:val="21"/>
        </w:rPr>
        <w:t>一</w:t>
      </w:r>
      <w:proofErr w:type="gramEnd"/>
      <w:r>
        <w:rPr>
          <w:rFonts w:ascii="宋体" w:hAnsi="宋体" w:hint="eastAsia"/>
          <w:b/>
          <w:szCs w:val="21"/>
        </w:rPr>
        <w:t xml:space="preserve"> 、商务部分 (满分30分)</w:t>
      </w:r>
    </w:p>
    <w:p w:rsidR="00CF4A03" w:rsidRDefault="0070338B">
      <w:pPr>
        <w:spacing w:line="360" w:lineRule="auto"/>
        <w:ind w:firstLineChars="200" w:firstLine="422"/>
        <w:jc w:val="left"/>
        <w:rPr>
          <w:rFonts w:ascii="宋体" w:hAnsi="宋体"/>
          <w:b/>
          <w:szCs w:val="21"/>
        </w:rPr>
      </w:pPr>
      <w:r>
        <w:rPr>
          <w:rFonts w:ascii="宋体" w:hAnsi="宋体" w:hint="eastAsia"/>
          <w:b/>
          <w:szCs w:val="21"/>
        </w:rPr>
        <w:t xml:space="preserve">    1、业绩 (满分18分)</w:t>
      </w:r>
    </w:p>
    <w:p w:rsidR="00CF4A03" w:rsidRDefault="0070338B">
      <w:pPr>
        <w:numPr>
          <w:ilvl w:val="0"/>
          <w:numId w:val="28"/>
        </w:numPr>
        <w:tabs>
          <w:tab w:val="left" w:pos="180"/>
        </w:tabs>
        <w:adjustRightInd w:val="0"/>
        <w:snapToGrid w:val="0"/>
        <w:spacing w:line="360" w:lineRule="auto"/>
        <w:ind w:rightChars="163" w:right="342" w:firstLineChars="200" w:firstLine="420"/>
        <w:rPr>
          <w:rFonts w:ascii="宋体" w:hAnsi="宋体"/>
          <w:szCs w:val="21"/>
        </w:rPr>
      </w:pPr>
      <w:r>
        <w:rPr>
          <w:rFonts w:ascii="宋体" w:hAnsi="宋体" w:hint="eastAsia"/>
          <w:szCs w:val="21"/>
        </w:rPr>
        <w:t>根据投标人提供的2015年1月至今（以合同期内为准）的高等院校教材供应合同数量和合同金额情况进行打分。（满分12分）投标人应出具完整采购合同文本复印件和</w:t>
      </w:r>
      <w:r>
        <w:rPr>
          <w:rFonts w:hAnsi="宋体" w:hint="eastAsia"/>
          <w:spacing w:val="5"/>
          <w:kern w:val="0"/>
        </w:rPr>
        <w:t>货款支付回单为准</w:t>
      </w:r>
      <w:r>
        <w:rPr>
          <w:rFonts w:ascii="宋体" w:hAnsi="宋体" w:hint="eastAsia"/>
          <w:szCs w:val="21"/>
        </w:rPr>
        <w:t>，原件备查。合同履行过程中发现本项有虚假者，取消其中标资格，并追究相应的法律责任和进行相应的赔偿。</w:t>
      </w:r>
    </w:p>
    <w:p w:rsidR="00CF4A03" w:rsidRDefault="0070338B">
      <w:pPr>
        <w:tabs>
          <w:tab w:val="left" w:pos="180"/>
        </w:tabs>
        <w:adjustRightInd w:val="0"/>
        <w:snapToGrid w:val="0"/>
        <w:spacing w:line="360" w:lineRule="auto"/>
        <w:ind w:rightChars="163" w:right="342" w:firstLineChars="200" w:firstLine="420"/>
        <w:rPr>
          <w:rFonts w:ascii="宋体" w:hAnsi="宋体"/>
          <w:szCs w:val="21"/>
        </w:rPr>
      </w:pPr>
      <w:r>
        <w:rPr>
          <w:rFonts w:ascii="宋体" w:hAnsi="宋体" w:hint="eastAsia"/>
          <w:szCs w:val="21"/>
        </w:rPr>
        <w:t xml:space="preserve">   1） 提供6所及以上高等院校采购合同得6分，3-5所得3分，其他不得分；</w:t>
      </w:r>
    </w:p>
    <w:p w:rsidR="00CF4A03" w:rsidRDefault="0070338B">
      <w:pPr>
        <w:tabs>
          <w:tab w:val="left" w:pos="180"/>
        </w:tabs>
        <w:adjustRightInd w:val="0"/>
        <w:snapToGrid w:val="0"/>
        <w:spacing w:line="360" w:lineRule="auto"/>
        <w:ind w:rightChars="163" w:right="342" w:firstLineChars="200" w:firstLine="420"/>
        <w:rPr>
          <w:rFonts w:ascii="宋体" w:hAnsi="宋体"/>
          <w:szCs w:val="21"/>
        </w:rPr>
      </w:pPr>
      <w:r>
        <w:rPr>
          <w:rFonts w:ascii="宋体" w:hAnsi="宋体" w:hint="eastAsia"/>
          <w:szCs w:val="21"/>
        </w:rPr>
        <w:t xml:space="preserve">   2） 根据投标人与单个高校教材客户年合作码洋超过300万元的业绩情况进行评议并打分，每所高校业绩得1分。(满分6分)</w:t>
      </w:r>
    </w:p>
    <w:p w:rsidR="00CF4A03" w:rsidRDefault="0070338B">
      <w:pPr>
        <w:spacing w:line="360" w:lineRule="auto"/>
        <w:ind w:firstLineChars="200" w:firstLine="420"/>
        <w:jc w:val="left"/>
        <w:rPr>
          <w:rFonts w:ascii="宋体" w:hAnsi="宋体"/>
          <w:szCs w:val="21"/>
        </w:rPr>
      </w:pPr>
      <w:r>
        <w:rPr>
          <w:rFonts w:ascii="宋体" w:hAnsi="宋体" w:hint="eastAsia"/>
          <w:szCs w:val="21"/>
        </w:rPr>
        <w:t>（2）</w:t>
      </w:r>
      <w:r>
        <w:rPr>
          <w:rFonts w:ascii="宋体" w:hAnsi="宋体"/>
          <w:szCs w:val="21"/>
        </w:rPr>
        <w:t>根据投标人有直接业务联系的国家级出版社、知名大学出版社数量情况由0-3分之间进行打分。（满分</w:t>
      </w:r>
      <w:r>
        <w:rPr>
          <w:rFonts w:ascii="宋体" w:hAnsi="宋体" w:hint="eastAsia"/>
          <w:szCs w:val="21"/>
        </w:rPr>
        <w:t>6</w:t>
      </w:r>
      <w:r>
        <w:rPr>
          <w:rFonts w:ascii="宋体" w:hAnsi="宋体"/>
          <w:szCs w:val="21"/>
        </w:rPr>
        <w:t>分）须出示相关供货合同书或授权书</w:t>
      </w:r>
      <w:r>
        <w:rPr>
          <w:rFonts w:ascii="宋体" w:hAnsi="宋体" w:hint="eastAsia"/>
          <w:szCs w:val="21"/>
        </w:rPr>
        <w:t>。</w:t>
      </w:r>
      <w:r>
        <w:rPr>
          <w:rFonts w:ascii="宋体" w:hAnsi="宋体"/>
          <w:szCs w:val="21"/>
        </w:rPr>
        <w:t>10份及以上得</w:t>
      </w:r>
      <w:r>
        <w:rPr>
          <w:rFonts w:ascii="宋体" w:hAnsi="宋体" w:hint="eastAsia"/>
          <w:szCs w:val="21"/>
        </w:rPr>
        <w:t>6</w:t>
      </w:r>
      <w:r>
        <w:rPr>
          <w:rFonts w:ascii="宋体" w:hAnsi="宋体"/>
          <w:szCs w:val="21"/>
        </w:rPr>
        <w:t>分，5-9份得</w:t>
      </w:r>
      <w:r>
        <w:rPr>
          <w:rFonts w:ascii="宋体" w:hAnsi="宋体" w:hint="eastAsia"/>
          <w:szCs w:val="21"/>
        </w:rPr>
        <w:t>3</w:t>
      </w:r>
      <w:r>
        <w:rPr>
          <w:rFonts w:ascii="宋体" w:hAnsi="宋体"/>
          <w:szCs w:val="21"/>
        </w:rPr>
        <w:t>分，5份以下不得分</w:t>
      </w:r>
      <w:r>
        <w:rPr>
          <w:rFonts w:ascii="宋体" w:hAnsi="宋体" w:hint="eastAsia"/>
          <w:szCs w:val="21"/>
        </w:rPr>
        <w:t>。</w:t>
      </w:r>
      <w:r>
        <w:rPr>
          <w:rFonts w:ascii="宋体" w:hAnsi="宋体"/>
          <w:szCs w:val="21"/>
        </w:rPr>
        <w:t>(主要出版社是指高等教育出版社、科学出版社、机械工业出版社、人民教育出版社、教育科学出版社、北京大学出版社、清华大学出版社、中国人民大学出版社、对外经贸大学出版社、北京师范大学出版社、华东师范大学出版社、武汉大学出版社、西安电子科技大学出版社等）</w:t>
      </w:r>
    </w:p>
    <w:p w:rsidR="00CF4A03" w:rsidRDefault="0070338B">
      <w:pPr>
        <w:numPr>
          <w:ilvl w:val="0"/>
          <w:numId w:val="29"/>
        </w:numPr>
        <w:spacing w:line="360" w:lineRule="auto"/>
        <w:rPr>
          <w:rFonts w:hAnsi="宋体"/>
          <w:b/>
          <w:bCs/>
          <w:spacing w:val="5"/>
          <w:kern w:val="0"/>
        </w:rPr>
      </w:pPr>
      <w:r>
        <w:rPr>
          <w:rFonts w:hAnsi="宋体" w:hint="eastAsia"/>
          <w:b/>
          <w:bCs/>
          <w:spacing w:val="5"/>
          <w:kern w:val="0"/>
        </w:rPr>
        <w:t>经营年限（满分</w:t>
      </w:r>
      <w:r>
        <w:rPr>
          <w:rFonts w:hAnsi="宋体" w:hint="eastAsia"/>
          <w:b/>
          <w:bCs/>
          <w:spacing w:val="5"/>
          <w:kern w:val="0"/>
        </w:rPr>
        <w:t>3</w:t>
      </w:r>
      <w:r>
        <w:rPr>
          <w:rFonts w:hAnsi="宋体" w:hint="eastAsia"/>
          <w:b/>
          <w:bCs/>
          <w:spacing w:val="5"/>
          <w:kern w:val="0"/>
        </w:rPr>
        <w:t>分）</w:t>
      </w:r>
    </w:p>
    <w:p w:rsidR="00CF4A03" w:rsidRDefault="0070338B">
      <w:pPr>
        <w:spacing w:line="360" w:lineRule="auto"/>
        <w:rPr>
          <w:rFonts w:ascii="宋体" w:hAnsi="宋体"/>
          <w:sz w:val="24"/>
        </w:rPr>
      </w:pPr>
      <w:r>
        <w:rPr>
          <w:rFonts w:ascii="宋体" w:hAnsi="宋体" w:hint="eastAsia"/>
          <w:sz w:val="24"/>
        </w:rPr>
        <w:t xml:space="preserve">   </w:t>
      </w:r>
      <w:r>
        <w:rPr>
          <w:rFonts w:ascii="宋体" w:hAnsi="宋体" w:hint="eastAsia"/>
          <w:szCs w:val="21"/>
        </w:rPr>
        <w:t>截止到2017年5月3日止，根据各投标人的经营年限情况，以营业执照为准，在0-3分之间打分。经营年限大于等于15年的得3分，大于等于10年至15年的得2分，低于10年的得1分。</w:t>
      </w:r>
    </w:p>
    <w:p w:rsidR="00CF4A03" w:rsidRDefault="0070338B">
      <w:pPr>
        <w:adjustRightInd w:val="0"/>
        <w:spacing w:line="360" w:lineRule="auto"/>
        <w:rPr>
          <w:rFonts w:ascii="宋体" w:hAnsi="宋体"/>
          <w:b/>
          <w:szCs w:val="21"/>
        </w:rPr>
      </w:pPr>
      <w:r>
        <w:rPr>
          <w:rFonts w:ascii="宋体" w:hAnsi="宋体" w:hint="eastAsia"/>
          <w:b/>
          <w:szCs w:val="21"/>
        </w:rPr>
        <w:t>3、财务能力 （满分5分)</w:t>
      </w:r>
    </w:p>
    <w:p w:rsidR="00CF4A03" w:rsidRDefault="0070338B">
      <w:pPr>
        <w:tabs>
          <w:tab w:val="left" w:pos="180"/>
        </w:tabs>
        <w:adjustRightInd w:val="0"/>
        <w:snapToGrid w:val="0"/>
        <w:spacing w:line="360" w:lineRule="auto"/>
        <w:ind w:rightChars="163" w:right="342" w:firstLineChars="249" w:firstLine="525"/>
        <w:rPr>
          <w:rFonts w:ascii="宋体" w:hAnsi="宋体" w:cs="宋体"/>
          <w:szCs w:val="21"/>
        </w:rPr>
      </w:pPr>
      <w:r>
        <w:rPr>
          <w:rFonts w:ascii="宋体" w:hAnsi="宋体" w:cs="宋体" w:hint="eastAsia"/>
          <w:b/>
          <w:szCs w:val="21"/>
        </w:rPr>
        <w:t>根据与教学点结算方式评分</w:t>
      </w:r>
      <w:r>
        <w:rPr>
          <w:rFonts w:ascii="宋体" w:hAnsi="宋体" w:cs="宋体" w:hint="eastAsia"/>
          <w:szCs w:val="21"/>
        </w:rPr>
        <w:t>：承诺每学期一次性结算的得5分，需修改结算方式的注明结算方法（如按月，按季度等），招标方同意的得1分，不同意的不得分；</w:t>
      </w:r>
    </w:p>
    <w:p w:rsidR="00CF4A03" w:rsidRDefault="0070338B">
      <w:pPr>
        <w:spacing w:line="360" w:lineRule="auto"/>
        <w:jc w:val="left"/>
        <w:rPr>
          <w:rFonts w:ascii="宋体" w:hAnsi="宋体"/>
          <w:szCs w:val="21"/>
        </w:rPr>
      </w:pPr>
      <w:r>
        <w:rPr>
          <w:rFonts w:ascii="宋体" w:hAnsi="宋体" w:cs="宋体" w:hint="eastAsia"/>
          <w:b/>
          <w:szCs w:val="21"/>
        </w:rPr>
        <w:t>4、</w:t>
      </w:r>
      <w:r>
        <w:rPr>
          <w:rFonts w:ascii="宋体" w:hAnsi="宋体" w:hint="eastAsia"/>
          <w:b/>
          <w:szCs w:val="21"/>
        </w:rPr>
        <w:t>本土服务（满分4分）：根据能为本项目提供本地化服务的情况打分。</w:t>
      </w:r>
      <w:r>
        <w:rPr>
          <w:rFonts w:ascii="宋体" w:hAnsi="宋体" w:hint="eastAsia"/>
          <w:szCs w:val="21"/>
        </w:rPr>
        <w:t>（投标人总部注册在项目所在地（长春市）得4分，注册地在吉林省内其它地域的得1分，省外不得分）。</w:t>
      </w:r>
    </w:p>
    <w:p w:rsidR="00CF4A03" w:rsidRDefault="0070338B">
      <w:pPr>
        <w:spacing w:line="360" w:lineRule="auto"/>
        <w:jc w:val="left"/>
        <w:rPr>
          <w:rFonts w:ascii="宋体" w:hAnsi="宋体"/>
          <w:b/>
          <w:szCs w:val="21"/>
        </w:rPr>
      </w:pPr>
      <w:r>
        <w:rPr>
          <w:rFonts w:ascii="宋体" w:hAnsi="宋体" w:hint="eastAsia"/>
          <w:b/>
          <w:szCs w:val="21"/>
        </w:rPr>
        <w:lastRenderedPageBreak/>
        <w:t>二、技术部分（满分40分）</w:t>
      </w:r>
    </w:p>
    <w:p w:rsidR="00CF4A03" w:rsidRDefault="0070338B">
      <w:pPr>
        <w:spacing w:line="360" w:lineRule="auto"/>
        <w:rPr>
          <w:rFonts w:ascii="宋体" w:hAnsi="宋体"/>
          <w:b/>
          <w:szCs w:val="21"/>
        </w:rPr>
      </w:pPr>
      <w:r>
        <w:rPr>
          <w:rFonts w:ascii="宋体" w:hAnsi="宋体" w:hint="eastAsia"/>
          <w:b/>
          <w:bCs/>
          <w:szCs w:val="21"/>
        </w:rPr>
        <w:t>1、</w:t>
      </w:r>
      <w:r>
        <w:rPr>
          <w:rFonts w:ascii="新宋体" w:eastAsia="新宋体" w:hAnsi="新宋体" w:hint="eastAsia"/>
          <w:b/>
          <w:color w:val="000000"/>
          <w:sz w:val="22"/>
          <w:szCs w:val="21"/>
        </w:rPr>
        <w:t>总体服务要求（</w:t>
      </w:r>
      <w:r>
        <w:rPr>
          <w:rFonts w:ascii="宋体" w:hAnsi="宋体" w:hint="eastAsia"/>
          <w:b/>
          <w:bCs/>
          <w:szCs w:val="21"/>
        </w:rPr>
        <w:t>满分1</w:t>
      </w:r>
      <w:r>
        <w:rPr>
          <w:rFonts w:ascii="宋体" w:hAnsi="宋体"/>
          <w:b/>
          <w:bCs/>
          <w:szCs w:val="21"/>
        </w:rPr>
        <w:t>0</w:t>
      </w:r>
      <w:r>
        <w:rPr>
          <w:rFonts w:ascii="宋体" w:hAnsi="宋体" w:hint="eastAsia"/>
          <w:b/>
          <w:bCs/>
          <w:szCs w:val="21"/>
        </w:rPr>
        <w:t xml:space="preserve">分） </w:t>
      </w:r>
      <w:r>
        <w:rPr>
          <w:rFonts w:ascii="新宋体" w:eastAsia="新宋体" w:hAnsi="新宋体" w:hint="eastAsia"/>
          <w:color w:val="000000"/>
          <w:sz w:val="22"/>
          <w:szCs w:val="21"/>
        </w:rPr>
        <w:t>评委根据投标文件第</w:t>
      </w:r>
      <w:r>
        <w:rPr>
          <w:rFonts w:ascii="新宋体" w:eastAsia="新宋体" w:hAnsi="新宋体"/>
          <w:color w:val="000000"/>
          <w:sz w:val="22"/>
          <w:szCs w:val="21"/>
        </w:rPr>
        <w:t>三章</w:t>
      </w:r>
      <w:r>
        <w:rPr>
          <w:rFonts w:ascii="新宋体" w:eastAsia="新宋体" w:hAnsi="新宋体" w:hint="eastAsia"/>
          <w:color w:val="000000"/>
          <w:sz w:val="22"/>
          <w:szCs w:val="21"/>
        </w:rPr>
        <w:t>招</w:t>
      </w:r>
      <w:r>
        <w:rPr>
          <w:rFonts w:ascii="新宋体" w:eastAsia="新宋体" w:hAnsi="新宋体"/>
          <w:color w:val="000000"/>
          <w:sz w:val="22"/>
          <w:szCs w:val="21"/>
        </w:rPr>
        <w:t>标</w:t>
      </w:r>
      <w:r>
        <w:rPr>
          <w:rFonts w:ascii="新宋体" w:eastAsia="新宋体" w:hAnsi="新宋体" w:hint="eastAsia"/>
          <w:color w:val="000000"/>
          <w:sz w:val="22"/>
          <w:szCs w:val="21"/>
        </w:rPr>
        <w:t>要求，对所有</w:t>
      </w:r>
      <w:r>
        <w:rPr>
          <w:rFonts w:ascii="宋体" w:hAnsi="宋体" w:hint="eastAsia"/>
          <w:bCs/>
          <w:color w:val="000000"/>
          <w:sz w:val="22"/>
          <w:szCs w:val="21"/>
        </w:rPr>
        <w:t>技术服务参数的偏离情况</w:t>
      </w:r>
      <w:r>
        <w:rPr>
          <w:rFonts w:ascii="新宋体" w:eastAsia="新宋体" w:hAnsi="新宋体" w:hint="eastAsia"/>
          <w:color w:val="000000"/>
          <w:sz w:val="22"/>
          <w:szCs w:val="21"/>
        </w:rPr>
        <w:t>进行评分，全部满足</w:t>
      </w:r>
      <w:r>
        <w:rPr>
          <w:rFonts w:ascii="新宋体" w:eastAsia="新宋体" w:hAnsi="新宋体"/>
          <w:color w:val="000000"/>
          <w:sz w:val="22"/>
          <w:szCs w:val="21"/>
        </w:rPr>
        <w:t>得</w:t>
      </w:r>
      <w:r>
        <w:rPr>
          <w:rFonts w:ascii="新宋体" w:eastAsia="新宋体" w:hAnsi="新宋体" w:hint="eastAsia"/>
          <w:color w:val="000000"/>
          <w:sz w:val="22"/>
          <w:szCs w:val="21"/>
        </w:rPr>
        <w:t>1</w:t>
      </w:r>
      <w:r>
        <w:rPr>
          <w:rFonts w:ascii="新宋体" w:eastAsia="新宋体" w:hAnsi="新宋体"/>
          <w:color w:val="000000"/>
          <w:sz w:val="22"/>
          <w:szCs w:val="21"/>
        </w:rPr>
        <w:t>0</w:t>
      </w:r>
      <w:r>
        <w:rPr>
          <w:rFonts w:ascii="新宋体" w:eastAsia="新宋体" w:hAnsi="新宋体" w:hint="eastAsia"/>
          <w:color w:val="000000"/>
          <w:sz w:val="22"/>
          <w:szCs w:val="21"/>
        </w:rPr>
        <w:t>分</w:t>
      </w:r>
      <w:r>
        <w:rPr>
          <w:rFonts w:ascii="新宋体" w:eastAsia="新宋体" w:hAnsi="新宋体"/>
          <w:color w:val="000000"/>
          <w:sz w:val="22"/>
          <w:szCs w:val="21"/>
        </w:rPr>
        <w:t>，</w:t>
      </w:r>
      <w:r>
        <w:rPr>
          <w:rFonts w:ascii="新宋体" w:eastAsia="新宋体" w:hAnsi="新宋体" w:hint="eastAsia"/>
          <w:color w:val="000000"/>
          <w:sz w:val="22"/>
          <w:szCs w:val="21"/>
        </w:rPr>
        <w:t>未提供服务要求偏离表(见附件)或</w:t>
      </w:r>
      <w:r>
        <w:rPr>
          <w:rFonts w:ascii="新宋体" w:eastAsia="新宋体" w:hAnsi="新宋体"/>
          <w:color w:val="000000"/>
          <w:sz w:val="22"/>
          <w:szCs w:val="21"/>
        </w:rPr>
        <w:t>不能</w:t>
      </w:r>
      <w:r>
        <w:rPr>
          <w:rFonts w:ascii="新宋体" w:eastAsia="新宋体" w:hAnsi="新宋体" w:hint="eastAsia"/>
          <w:color w:val="000000"/>
          <w:sz w:val="22"/>
          <w:szCs w:val="21"/>
        </w:rPr>
        <w:t>满足</w:t>
      </w:r>
      <w:r>
        <w:rPr>
          <w:rFonts w:ascii="新宋体" w:eastAsia="新宋体" w:hAnsi="新宋体"/>
          <w:color w:val="000000"/>
          <w:sz w:val="22"/>
          <w:szCs w:val="21"/>
        </w:rPr>
        <w:t>的</w:t>
      </w:r>
      <w:r>
        <w:rPr>
          <w:rFonts w:ascii="新宋体" w:eastAsia="新宋体" w:hAnsi="新宋体" w:hint="eastAsia"/>
          <w:color w:val="000000"/>
          <w:sz w:val="22"/>
          <w:szCs w:val="21"/>
        </w:rPr>
        <w:t>不得分；</w:t>
      </w:r>
    </w:p>
    <w:p w:rsidR="00CF4A03" w:rsidRDefault="0070338B">
      <w:pPr>
        <w:adjustRightInd w:val="0"/>
        <w:snapToGrid w:val="0"/>
        <w:spacing w:line="360" w:lineRule="auto"/>
        <w:ind w:right="313"/>
        <w:rPr>
          <w:rFonts w:ascii="宋体" w:hAnsi="宋体"/>
          <w:bCs/>
          <w:szCs w:val="21"/>
        </w:rPr>
      </w:pPr>
      <w:r>
        <w:rPr>
          <w:rFonts w:ascii="宋体" w:hAnsi="宋体" w:hint="eastAsia"/>
          <w:b/>
          <w:szCs w:val="21"/>
        </w:rPr>
        <w:t xml:space="preserve">2、配送方案（满分5分） </w:t>
      </w:r>
      <w:r>
        <w:rPr>
          <w:rFonts w:ascii="宋体" w:hAnsi="宋体" w:hint="eastAsia"/>
          <w:bCs/>
          <w:szCs w:val="21"/>
        </w:rPr>
        <w:t>投标人针对招标要求，提供配送及管理方案。方案突出体现如何发挥投标人自身优势和特点（需提交相关佐证复印件），在</w:t>
      </w:r>
      <w:r>
        <w:rPr>
          <w:rFonts w:ascii="宋体" w:hAnsi="宋体" w:hint="eastAsia"/>
          <w:szCs w:val="21"/>
        </w:rPr>
        <w:t>全省</w:t>
      </w:r>
      <w:r>
        <w:rPr>
          <w:rFonts w:ascii="宋体" w:hAnsi="宋体" w:hint="eastAsia"/>
          <w:bCs/>
          <w:szCs w:val="21"/>
        </w:rPr>
        <w:t>教材服务体系建设、配送过程组织、人手场地安排、资金周转、提升服务质量以及加强配套管理等方面起到作用，并据此提出自己的规划和若干切实可行的措施；</w:t>
      </w:r>
    </w:p>
    <w:p w:rsidR="00CF4A03" w:rsidRDefault="0070338B">
      <w:pPr>
        <w:spacing w:line="360" w:lineRule="auto"/>
        <w:ind w:firstLineChars="200" w:firstLine="440"/>
        <w:jc w:val="left"/>
        <w:rPr>
          <w:rFonts w:ascii="宋体" w:hAnsi="宋体"/>
          <w:b/>
          <w:szCs w:val="21"/>
        </w:rPr>
      </w:pPr>
      <w:r>
        <w:rPr>
          <w:rFonts w:ascii="新宋体" w:eastAsia="新宋体" w:hAnsi="新宋体" w:hint="eastAsia"/>
          <w:color w:val="000000"/>
          <w:sz w:val="22"/>
          <w:szCs w:val="21"/>
        </w:rPr>
        <w:t>根据投标人针对本项目提供的方案的完整性、合理性、可行性情况，由评委进行横向评议</w:t>
      </w:r>
      <w:r>
        <w:rPr>
          <w:rFonts w:ascii="宋体" w:hAnsi="宋体" w:hint="eastAsia"/>
          <w:bCs/>
          <w:szCs w:val="21"/>
        </w:rPr>
        <w:t>：同比较一般的1~2；同比较好的3~4；同比优秀的5；</w:t>
      </w:r>
    </w:p>
    <w:p w:rsidR="00CF4A03" w:rsidRDefault="0070338B">
      <w:pPr>
        <w:spacing w:line="360" w:lineRule="auto"/>
        <w:jc w:val="left"/>
        <w:rPr>
          <w:rFonts w:ascii="宋体" w:hAnsi="宋体"/>
          <w:b/>
          <w:szCs w:val="21"/>
        </w:rPr>
      </w:pPr>
      <w:r>
        <w:rPr>
          <w:rFonts w:ascii="宋体" w:hAnsi="宋体" w:hint="eastAsia"/>
          <w:b/>
          <w:szCs w:val="21"/>
        </w:rPr>
        <w:t>3、配送经历（满分12分）</w:t>
      </w:r>
    </w:p>
    <w:p w:rsidR="00CF4A03" w:rsidRDefault="0070338B">
      <w:pPr>
        <w:spacing w:line="360" w:lineRule="auto"/>
        <w:ind w:firstLineChars="200" w:firstLine="422"/>
        <w:jc w:val="left"/>
        <w:rPr>
          <w:rFonts w:ascii="宋体" w:hAnsi="宋体"/>
          <w:szCs w:val="21"/>
        </w:rPr>
      </w:pPr>
      <w:r>
        <w:rPr>
          <w:rFonts w:ascii="宋体" w:hAnsi="宋体" w:hint="eastAsia"/>
          <w:b/>
          <w:bCs/>
          <w:szCs w:val="21"/>
        </w:rPr>
        <w:t xml:space="preserve"> 根据招标要求，投标方必须明确列举出近2年内，在同一个项目内具有为全省</w:t>
      </w:r>
      <w:r>
        <w:rPr>
          <w:rFonts w:ascii="宋体" w:hAnsi="宋体" w:cs="宋体" w:hint="eastAsia"/>
          <w:b/>
          <w:bCs/>
          <w:szCs w:val="21"/>
        </w:rPr>
        <w:t>多网点提供类似的</w:t>
      </w:r>
      <w:r>
        <w:rPr>
          <w:rFonts w:ascii="宋体" w:hAnsi="宋体" w:hint="eastAsia"/>
          <w:b/>
          <w:bCs/>
          <w:szCs w:val="21"/>
        </w:rPr>
        <w:t>教材采购配送服务的成功案例，并造表注明参评理由和相关信息（合作对象，服务内容，服务周期，发行码洋，服务网点数等）。其中，所有案例之间参与评选的各项数据不重复叠加计算，每个案例服务网点不少于5个（集中在一个地区的网点占比不超过30%）。如果是同一个合作单位的，只针对与招标要求类似部分的数据和经验进行考察。</w:t>
      </w:r>
      <w:r>
        <w:rPr>
          <w:rFonts w:ascii="宋体" w:hAnsi="宋体" w:hint="eastAsia"/>
          <w:szCs w:val="21"/>
        </w:rPr>
        <w:t>由评委根据各投标人所提供的配送能力证明文件，从配送规模，配送年限，配送过程，配送手段，配套服务和管理等方面进行综合判断和打分，如果被认定不符合要求的案例将不能参与评选。投标人应出具完整采购合同文本复印件和发票复印件，原件备查，如果无相关经验此项整体不得分；</w:t>
      </w:r>
    </w:p>
    <w:p w:rsidR="00CF4A03" w:rsidRDefault="0070338B">
      <w:pPr>
        <w:numPr>
          <w:ilvl w:val="0"/>
          <w:numId w:val="30"/>
        </w:numPr>
        <w:spacing w:line="360" w:lineRule="auto"/>
        <w:ind w:firstLineChars="200" w:firstLine="420"/>
        <w:jc w:val="left"/>
        <w:rPr>
          <w:rFonts w:ascii="宋体" w:hAnsi="宋体" w:cs="宋体"/>
          <w:szCs w:val="21"/>
        </w:rPr>
      </w:pPr>
      <w:r>
        <w:rPr>
          <w:rFonts w:ascii="宋体" w:hAnsi="宋体" w:cs="宋体" w:hint="eastAsia"/>
          <w:szCs w:val="21"/>
        </w:rPr>
        <w:t>根据认定符合要求的成功配送案例个数打分，每个案例得0.5分，满分3分；</w:t>
      </w:r>
    </w:p>
    <w:p w:rsidR="00CF4A03" w:rsidRDefault="0070338B">
      <w:pPr>
        <w:numPr>
          <w:ilvl w:val="0"/>
          <w:numId w:val="30"/>
        </w:numPr>
        <w:spacing w:line="360" w:lineRule="auto"/>
        <w:ind w:firstLineChars="200" w:firstLine="420"/>
        <w:jc w:val="left"/>
        <w:rPr>
          <w:rFonts w:ascii="宋体" w:hAnsi="宋体" w:cs="宋体"/>
          <w:szCs w:val="21"/>
        </w:rPr>
      </w:pPr>
      <w:r>
        <w:rPr>
          <w:rFonts w:ascii="宋体" w:hAnsi="宋体" w:cs="宋体" w:hint="eastAsia"/>
          <w:szCs w:val="21"/>
        </w:rPr>
        <w:t>认定符合要求的成功配送案例中，提供配送服务年限最长的案例里，连续配送2年及以上的得3分，1年的得1分，其他不得分；</w:t>
      </w:r>
    </w:p>
    <w:p w:rsidR="00CF4A03" w:rsidRDefault="0070338B">
      <w:pPr>
        <w:numPr>
          <w:ilvl w:val="0"/>
          <w:numId w:val="30"/>
        </w:numPr>
        <w:spacing w:line="360" w:lineRule="auto"/>
        <w:ind w:firstLineChars="200" w:firstLine="420"/>
        <w:jc w:val="left"/>
        <w:rPr>
          <w:rFonts w:ascii="宋体" w:hAnsi="宋体" w:cs="宋体"/>
          <w:szCs w:val="21"/>
        </w:rPr>
      </w:pPr>
      <w:r>
        <w:rPr>
          <w:rFonts w:ascii="宋体" w:hAnsi="宋体" w:cs="宋体" w:hint="eastAsia"/>
          <w:szCs w:val="21"/>
        </w:rPr>
        <w:t>认定符合要求的成功配送案例中，服务范围最广的案例里，同时成功配送30个点及以上的得3分，20到29个点的得1分，其他不得分。（必须列出网点详细地址，联系人和电话以备核查，按地区分类，并提供其中10家以上的往来单据复印件）；</w:t>
      </w:r>
    </w:p>
    <w:p w:rsidR="00CF4A03" w:rsidRDefault="0070338B">
      <w:pPr>
        <w:numPr>
          <w:ilvl w:val="0"/>
          <w:numId w:val="30"/>
        </w:numPr>
        <w:spacing w:line="360" w:lineRule="auto"/>
        <w:ind w:firstLineChars="200" w:firstLine="420"/>
        <w:jc w:val="left"/>
        <w:rPr>
          <w:rFonts w:ascii="宋体" w:hAnsi="宋体" w:cs="宋体"/>
          <w:szCs w:val="21"/>
        </w:rPr>
      </w:pPr>
      <w:r>
        <w:rPr>
          <w:rFonts w:ascii="宋体" w:hAnsi="宋体" w:cs="宋体" w:hint="eastAsia"/>
          <w:szCs w:val="21"/>
        </w:rPr>
        <w:t>认定符合要求的成功配送案例</w:t>
      </w:r>
      <w:r>
        <w:rPr>
          <w:rFonts w:ascii="宋体" w:hAnsi="宋体" w:hint="eastAsia"/>
          <w:szCs w:val="21"/>
        </w:rPr>
        <w:t>中，服务期内教材平均年发行码洋20万元及以上的，每家得1分，满分3分；</w:t>
      </w:r>
    </w:p>
    <w:p w:rsidR="00CF4A03" w:rsidRDefault="0070338B">
      <w:pPr>
        <w:spacing w:line="360" w:lineRule="auto"/>
        <w:jc w:val="left"/>
        <w:rPr>
          <w:rFonts w:ascii="宋体" w:hAnsi="宋体"/>
          <w:b/>
          <w:bCs/>
          <w:szCs w:val="21"/>
        </w:rPr>
      </w:pPr>
      <w:r>
        <w:rPr>
          <w:rFonts w:ascii="宋体" w:hAnsi="宋体" w:hint="eastAsia"/>
          <w:b/>
          <w:bCs/>
          <w:szCs w:val="21"/>
        </w:rPr>
        <w:t>4、配送能力（满分</w:t>
      </w:r>
      <w:r>
        <w:rPr>
          <w:rFonts w:ascii="宋体" w:hAnsi="宋体"/>
          <w:b/>
          <w:bCs/>
          <w:szCs w:val="21"/>
        </w:rPr>
        <w:t>5</w:t>
      </w:r>
      <w:r>
        <w:rPr>
          <w:rFonts w:ascii="宋体" w:hAnsi="宋体" w:hint="eastAsia"/>
          <w:b/>
          <w:bCs/>
          <w:szCs w:val="21"/>
        </w:rPr>
        <w:t>分）</w:t>
      </w:r>
    </w:p>
    <w:p w:rsidR="00CF4A03" w:rsidRDefault="0070338B">
      <w:pPr>
        <w:spacing w:line="360" w:lineRule="auto"/>
        <w:ind w:firstLineChars="149" w:firstLine="314"/>
        <w:jc w:val="left"/>
        <w:rPr>
          <w:rFonts w:ascii="宋体" w:hAnsi="宋体" w:cs="宋体"/>
          <w:kern w:val="0"/>
          <w:szCs w:val="21"/>
        </w:rPr>
      </w:pPr>
      <w:r>
        <w:rPr>
          <w:rFonts w:ascii="宋体" w:hAnsi="宋体" w:hint="eastAsia"/>
          <w:b/>
          <w:szCs w:val="21"/>
        </w:rPr>
        <w:t>（1）仓储能力（满分2分）：</w:t>
      </w:r>
      <w:r>
        <w:rPr>
          <w:rFonts w:ascii="宋体" w:hAnsi="宋体" w:cs="宋体" w:hint="eastAsia"/>
          <w:kern w:val="0"/>
          <w:szCs w:val="21"/>
        </w:rPr>
        <w:t>对比所有投标人,在2017年5月4日前在吉林省内的固定</w:t>
      </w:r>
      <w:r>
        <w:rPr>
          <w:rFonts w:ascii="宋体" w:hAnsi="宋体" w:cs="宋体" w:hint="eastAsia"/>
          <w:kern w:val="0"/>
          <w:szCs w:val="21"/>
        </w:rPr>
        <w:lastRenderedPageBreak/>
        <w:t>库房</w:t>
      </w:r>
      <w:r>
        <w:rPr>
          <w:rFonts w:ascii="宋体" w:hAnsi="宋体" w:hint="eastAsia"/>
          <w:szCs w:val="21"/>
        </w:rPr>
        <w:t>面积进行打分从</w:t>
      </w:r>
      <w:r>
        <w:rPr>
          <w:rFonts w:ascii="宋体" w:hAnsi="宋体" w:hint="eastAsia"/>
          <w:color w:val="000000"/>
          <w:szCs w:val="21"/>
        </w:rPr>
        <w:t>0-2</w:t>
      </w:r>
      <w:r>
        <w:rPr>
          <w:rFonts w:ascii="宋体" w:hAnsi="宋体" w:hint="eastAsia"/>
          <w:szCs w:val="21"/>
        </w:rPr>
        <w:t>分之间进行打分。</w:t>
      </w:r>
      <w:r>
        <w:rPr>
          <w:rFonts w:ascii="宋体" w:hAnsi="宋体" w:cs="宋体" w:hint="eastAsia"/>
          <w:kern w:val="0"/>
          <w:szCs w:val="21"/>
        </w:rPr>
        <w:t>（以产权证或租赁合同为准，原件备查）</w:t>
      </w:r>
    </w:p>
    <w:p w:rsidR="00CF4A03" w:rsidRDefault="0070338B">
      <w:pPr>
        <w:spacing w:line="360" w:lineRule="auto"/>
        <w:ind w:firstLineChars="200" w:firstLine="420"/>
        <w:jc w:val="left"/>
        <w:rPr>
          <w:rFonts w:ascii="宋体" w:hAnsi="宋体"/>
          <w:szCs w:val="21"/>
        </w:rPr>
      </w:pPr>
      <w:r>
        <w:rPr>
          <w:rFonts w:ascii="宋体" w:hAnsi="宋体" w:cs="宋体" w:hint="eastAsia"/>
          <w:kern w:val="0"/>
          <w:szCs w:val="21"/>
        </w:rPr>
        <w:t>固定库房</w:t>
      </w:r>
      <w:r>
        <w:rPr>
          <w:rFonts w:ascii="宋体" w:hAnsi="宋体" w:hint="eastAsia"/>
          <w:szCs w:val="21"/>
        </w:rPr>
        <w:t>面积大于等于1000㎡的得2分，1000㎡-500㎡的得1分,其他不得分；</w:t>
      </w:r>
    </w:p>
    <w:p w:rsidR="00CF4A03" w:rsidRDefault="0070338B">
      <w:pPr>
        <w:spacing w:line="360" w:lineRule="auto"/>
        <w:ind w:firstLineChars="149" w:firstLine="314"/>
        <w:jc w:val="left"/>
        <w:rPr>
          <w:rFonts w:ascii="宋体" w:hAnsi="宋体"/>
          <w:szCs w:val="21"/>
        </w:rPr>
      </w:pPr>
      <w:r>
        <w:rPr>
          <w:rFonts w:ascii="宋体" w:hAnsi="宋体" w:hint="eastAsia"/>
          <w:b/>
          <w:szCs w:val="21"/>
        </w:rPr>
        <w:t>（2）物流能力（满分3分）：</w:t>
      </w:r>
      <w:r>
        <w:rPr>
          <w:rFonts w:ascii="宋体" w:hAnsi="宋体" w:hint="eastAsia"/>
          <w:bCs/>
          <w:szCs w:val="21"/>
        </w:rPr>
        <w:t>由评委根据供应商提供的合作的物流公司资质证明和合作证明文件，</w:t>
      </w:r>
      <w:r>
        <w:rPr>
          <w:rFonts w:ascii="宋体" w:hAnsi="宋体" w:hint="eastAsia"/>
          <w:szCs w:val="21"/>
        </w:rPr>
        <w:t>从0-3分之间进行打分。</w:t>
      </w:r>
    </w:p>
    <w:p w:rsidR="00CF4A03" w:rsidRDefault="0070338B">
      <w:pPr>
        <w:adjustRightInd w:val="0"/>
        <w:snapToGrid w:val="0"/>
        <w:spacing w:line="360" w:lineRule="auto"/>
        <w:ind w:right="313"/>
        <w:rPr>
          <w:rFonts w:ascii="宋体" w:hAnsi="宋体"/>
          <w:szCs w:val="21"/>
        </w:rPr>
      </w:pPr>
      <w:r>
        <w:rPr>
          <w:rFonts w:ascii="宋体" w:hAnsi="宋体" w:hint="eastAsia"/>
          <w:b/>
          <w:szCs w:val="21"/>
        </w:rPr>
        <w:t>5、特色服务分</w:t>
      </w:r>
      <w:r>
        <w:rPr>
          <w:rFonts w:ascii="宋体" w:hAnsi="宋体" w:hint="eastAsia"/>
          <w:bCs/>
          <w:szCs w:val="21"/>
        </w:rPr>
        <w:t xml:space="preserve"> </w:t>
      </w:r>
      <w:r>
        <w:rPr>
          <w:rFonts w:ascii="宋体" w:hAnsi="宋体" w:hint="eastAsia"/>
          <w:b/>
          <w:szCs w:val="21"/>
        </w:rPr>
        <w:t>(满分8分)</w:t>
      </w:r>
    </w:p>
    <w:p w:rsidR="00CF4A03" w:rsidRDefault="0070338B">
      <w:pPr>
        <w:adjustRightInd w:val="0"/>
        <w:snapToGrid w:val="0"/>
        <w:spacing w:line="360" w:lineRule="auto"/>
        <w:ind w:right="313" w:firstLineChars="200" w:firstLine="420"/>
        <w:rPr>
          <w:rFonts w:ascii="宋体" w:hAnsi="宋体"/>
          <w:szCs w:val="21"/>
        </w:rPr>
      </w:pPr>
      <w:r>
        <w:rPr>
          <w:rFonts w:ascii="宋体" w:hAnsi="宋体" w:hint="eastAsia"/>
          <w:bCs/>
          <w:szCs w:val="21"/>
        </w:rPr>
        <w:t xml:space="preserve"> 根据招标要求，</w:t>
      </w:r>
      <w:r>
        <w:rPr>
          <w:rFonts w:ascii="宋体" w:hAnsi="宋体" w:hint="eastAsia"/>
          <w:szCs w:val="21"/>
        </w:rPr>
        <w:t>投标人提出的，能够为招标人提供有特色的，符合学校发展要求的，使招标人受益，获得招标人认可的额外附加服务的，</w:t>
      </w:r>
      <w:r>
        <w:rPr>
          <w:rFonts w:ascii="宋体" w:hAnsi="宋体" w:hint="eastAsia"/>
          <w:bCs/>
          <w:szCs w:val="21"/>
        </w:rPr>
        <w:t>由评委进行审核并独立打分。</w:t>
      </w:r>
      <w:r>
        <w:rPr>
          <w:rFonts w:ascii="宋体" w:hAnsi="宋体" w:hint="eastAsia"/>
          <w:szCs w:val="21"/>
        </w:rPr>
        <w:t>每获得招标方认可1条得1分，未提供任何特色服务的，此项不得分。</w:t>
      </w:r>
    </w:p>
    <w:p w:rsidR="00CF4A03" w:rsidRDefault="0070338B">
      <w:pPr>
        <w:tabs>
          <w:tab w:val="left" w:pos="180"/>
        </w:tabs>
        <w:adjustRightInd w:val="0"/>
        <w:snapToGrid w:val="0"/>
        <w:spacing w:line="360" w:lineRule="auto"/>
        <w:ind w:rightChars="163" w:right="342"/>
        <w:rPr>
          <w:rFonts w:ascii="宋体" w:hAnsi="宋体"/>
          <w:b/>
          <w:bCs/>
          <w:color w:val="000000"/>
          <w:szCs w:val="21"/>
        </w:rPr>
      </w:pPr>
      <w:r>
        <w:rPr>
          <w:rFonts w:ascii="宋体" w:hAnsi="宋体" w:hint="eastAsia"/>
          <w:b/>
          <w:szCs w:val="21"/>
        </w:rPr>
        <w:t>三、报价部分</w:t>
      </w:r>
      <w:r>
        <w:rPr>
          <w:rFonts w:ascii="宋体" w:hAnsi="宋体" w:hint="eastAsia"/>
          <w:b/>
          <w:bCs/>
          <w:color w:val="000000"/>
          <w:szCs w:val="21"/>
        </w:rPr>
        <w:t xml:space="preserve">(满分30分)： </w:t>
      </w:r>
    </w:p>
    <w:p w:rsidR="00CF4A03" w:rsidRDefault="0070338B">
      <w:pPr>
        <w:spacing w:line="360" w:lineRule="auto"/>
        <w:ind w:leftChars="100" w:left="210" w:firstLineChars="200" w:firstLine="422"/>
        <w:rPr>
          <w:rFonts w:ascii="宋体" w:hAnsi="宋体"/>
          <w:b/>
          <w:bCs/>
          <w:color w:val="000000"/>
          <w:szCs w:val="21"/>
        </w:rPr>
      </w:pPr>
      <w:proofErr w:type="spellStart"/>
      <w:r>
        <w:rPr>
          <w:rFonts w:ascii="宋体" w:hAnsi="宋体" w:hint="eastAsia"/>
          <w:b/>
          <w:bCs/>
          <w:color w:val="000000"/>
          <w:szCs w:val="21"/>
        </w:rPr>
        <w:t>Pn</w:t>
      </w:r>
      <w:proofErr w:type="spellEnd"/>
      <w:r>
        <w:rPr>
          <w:rFonts w:ascii="宋体" w:hAnsi="宋体" w:hint="eastAsia"/>
          <w:b/>
          <w:bCs/>
          <w:color w:val="000000"/>
          <w:szCs w:val="21"/>
        </w:rPr>
        <w:t>:</w:t>
      </w:r>
      <w:r>
        <w:rPr>
          <w:rFonts w:ascii="宋体" w:hAnsi="宋体" w:hint="eastAsia"/>
          <w:color w:val="000000"/>
          <w:szCs w:val="21"/>
        </w:rPr>
        <w:t>教材投标报价折扣率；</w:t>
      </w:r>
      <w:r>
        <w:rPr>
          <w:rFonts w:ascii="宋体" w:hAnsi="宋体" w:hint="eastAsia"/>
          <w:b/>
          <w:bCs/>
          <w:szCs w:val="21"/>
        </w:rPr>
        <w:t xml:space="preserve"> </w:t>
      </w:r>
    </w:p>
    <w:p w:rsidR="00CF4A03" w:rsidRDefault="0070338B">
      <w:pPr>
        <w:spacing w:line="360" w:lineRule="auto"/>
        <w:ind w:leftChars="100" w:left="210" w:firstLineChars="200" w:firstLine="422"/>
        <w:rPr>
          <w:rFonts w:ascii="宋体" w:hAnsi="宋体"/>
          <w:color w:val="000000"/>
          <w:szCs w:val="21"/>
        </w:rPr>
      </w:pPr>
      <w:r>
        <w:rPr>
          <w:rFonts w:ascii="宋体" w:hAnsi="宋体" w:hint="eastAsia"/>
          <w:b/>
          <w:bCs/>
          <w:szCs w:val="21"/>
        </w:rPr>
        <w:t>按</w:t>
      </w:r>
      <w:proofErr w:type="spellStart"/>
      <w:r>
        <w:rPr>
          <w:rFonts w:ascii="宋体" w:hAnsi="宋体" w:hint="eastAsia"/>
          <w:b/>
          <w:bCs/>
          <w:szCs w:val="21"/>
        </w:rPr>
        <w:t>Pn</w:t>
      </w:r>
      <w:proofErr w:type="spellEnd"/>
      <w:r>
        <w:rPr>
          <w:rFonts w:ascii="宋体" w:hAnsi="宋体" w:hint="eastAsia"/>
          <w:b/>
          <w:bCs/>
          <w:szCs w:val="21"/>
        </w:rPr>
        <w:t>的高低排序，</w:t>
      </w:r>
      <w:r>
        <w:rPr>
          <w:rFonts w:ascii="宋体" w:hAnsi="宋体" w:hint="eastAsia"/>
          <w:color w:val="000000"/>
          <w:szCs w:val="21"/>
        </w:rPr>
        <w:t>按照以下列公式进行计算各投标人报价部分得分PF：</w:t>
      </w:r>
    </w:p>
    <w:p w:rsidR="00CF4A03" w:rsidRDefault="0070338B">
      <w:pPr>
        <w:spacing w:line="360" w:lineRule="auto"/>
        <w:ind w:firstLineChars="400" w:firstLine="840"/>
        <w:rPr>
          <w:rFonts w:ascii="宋体" w:hAnsi="宋体"/>
          <w:color w:val="000000"/>
          <w:szCs w:val="21"/>
        </w:rPr>
      </w:pPr>
      <w:r>
        <w:rPr>
          <w:rFonts w:ascii="宋体" w:hAnsi="宋体" w:hint="eastAsia"/>
          <w:color w:val="000000"/>
          <w:szCs w:val="21"/>
        </w:rPr>
        <w:t>PF=</w:t>
      </w:r>
      <w:r>
        <w:rPr>
          <w:rFonts w:ascii="宋体" w:hAnsi="宋体"/>
          <w:color w:val="000000"/>
          <w:szCs w:val="21"/>
        </w:rPr>
        <w:t xml:space="preserve"> </w:t>
      </w:r>
      <w:r>
        <w:rPr>
          <w:rFonts w:ascii="宋体" w:hAnsi="宋体" w:hint="eastAsia"/>
          <w:color w:val="000000"/>
          <w:szCs w:val="21"/>
        </w:rPr>
        <w:t>（P÷</w:t>
      </w:r>
      <w:proofErr w:type="spellStart"/>
      <w:r>
        <w:rPr>
          <w:rFonts w:ascii="宋体" w:hAnsi="宋体" w:hint="eastAsia"/>
          <w:color w:val="000000"/>
          <w:szCs w:val="21"/>
        </w:rPr>
        <w:t>P</w:t>
      </w:r>
      <w:r>
        <w:rPr>
          <w:rFonts w:ascii="宋体" w:hAnsi="宋体"/>
          <w:color w:val="000000"/>
          <w:szCs w:val="21"/>
        </w:rPr>
        <w:t>n</w:t>
      </w:r>
      <w:proofErr w:type="spellEnd"/>
      <w:r>
        <w:rPr>
          <w:rFonts w:ascii="宋体" w:hAnsi="宋体" w:hint="eastAsia"/>
          <w:color w:val="000000"/>
          <w:szCs w:val="21"/>
        </w:rPr>
        <w:t>）×100×0.3 （计算分数时四舍五入取小数点后两位。）</w:t>
      </w:r>
    </w:p>
    <w:p w:rsidR="00CF4A03" w:rsidRDefault="0070338B">
      <w:pPr>
        <w:spacing w:line="360" w:lineRule="auto"/>
        <w:ind w:firstLineChars="400" w:firstLine="840"/>
        <w:rPr>
          <w:rFonts w:ascii="宋体" w:hAnsi="宋体"/>
          <w:color w:val="000000"/>
          <w:szCs w:val="21"/>
        </w:rPr>
      </w:pPr>
      <w:r>
        <w:rPr>
          <w:rFonts w:ascii="宋体" w:hAnsi="宋体" w:hint="eastAsia"/>
          <w:color w:val="000000"/>
          <w:szCs w:val="21"/>
        </w:rPr>
        <w:t>P：评标基准价，即由满足招标文件要求且高于成本价的</w:t>
      </w:r>
      <w:r>
        <w:rPr>
          <w:rFonts w:ascii="宋体" w:hAnsi="宋体" w:hint="eastAsia"/>
          <w:b/>
          <w:color w:val="000000"/>
          <w:szCs w:val="21"/>
        </w:rPr>
        <w:t>最低</w:t>
      </w:r>
      <w:r>
        <w:rPr>
          <w:rFonts w:ascii="宋体" w:hAnsi="宋体" w:hint="eastAsia"/>
          <w:color w:val="000000"/>
          <w:szCs w:val="21"/>
        </w:rPr>
        <w:t>投标报价。</w:t>
      </w:r>
    </w:p>
    <w:p w:rsidR="00CF4A03" w:rsidRDefault="0070338B">
      <w:pPr>
        <w:adjustRightInd w:val="0"/>
        <w:spacing w:line="360" w:lineRule="auto"/>
        <w:ind w:firstLineChars="200" w:firstLine="420"/>
        <w:jc w:val="center"/>
        <w:rPr>
          <w:rFonts w:ascii="宋体" w:hAnsi="宋体" w:cs="宋体"/>
          <w:szCs w:val="21"/>
        </w:rPr>
      </w:pPr>
      <w:r>
        <w:rPr>
          <w:rFonts w:ascii="宋体" w:hAnsi="宋体" w:hint="eastAsia"/>
          <w:color w:val="000000"/>
          <w:szCs w:val="21"/>
        </w:rPr>
        <w:br w:type="page"/>
      </w:r>
      <w:r>
        <w:rPr>
          <w:rFonts w:ascii="Arial" w:hAnsi="Arial" w:hint="eastAsia"/>
          <w:szCs w:val="21"/>
        </w:rPr>
        <w:lastRenderedPageBreak/>
        <w:t>附件</w:t>
      </w:r>
      <w:r>
        <w:rPr>
          <w:rFonts w:ascii="Arial" w:hAnsi="Arial"/>
          <w:szCs w:val="21"/>
        </w:rPr>
        <w:t>1</w:t>
      </w:r>
      <w:r>
        <w:rPr>
          <w:rFonts w:ascii="Arial" w:hAnsi="Arial" w:hint="eastAsia"/>
          <w:szCs w:val="21"/>
        </w:rPr>
        <w:t>：</w:t>
      </w:r>
      <w:r>
        <w:rPr>
          <w:rFonts w:ascii="Arial" w:hAnsi="Arial" w:hint="eastAsia"/>
          <w:szCs w:val="21"/>
        </w:rPr>
        <w:t xml:space="preserve"> </w:t>
      </w:r>
      <w:r>
        <w:rPr>
          <w:rFonts w:ascii="宋体" w:hAnsi="宋体" w:cs="宋体" w:hint="eastAsia"/>
          <w:szCs w:val="21"/>
        </w:rPr>
        <w:t>2016年秋季采购教材状况（参加招标教材）</w:t>
      </w:r>
    </w:p>
    <w:tbl>
      <w:tblPr>
        <w:tblW w:w="8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3327"/>
        <w:gridCol w:w="1608"/>
        <w:gridCol w:w="1540"/>
        <w:gridCol w:w="1540"/>
      </w:tblGrid>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序号</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出版社简称</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数量</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出库码洋</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备注</w:t>
            </w:r>
          </w:p>
        </w:tc>
      </w:tr>
      <w:tr w:rsidR="00CF4A03">
        <w:trPr>
          <w:trHeight w:val="283"/>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北大医学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1189.6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北京大学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715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28187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北京交大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84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2436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北师大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199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7251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传媒大学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11229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电子工业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1596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东北财大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东北师大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1168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对外经贸</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1332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复旦大学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238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6693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高等教育</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1356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36415.3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公安大学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137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5343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广东高教</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278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华东师大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华南理工</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84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华中科大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化学工业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965.4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机械工业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5248.4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19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吉林大学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462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11166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吉林电子</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764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19089.8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吉林人民</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5180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建筑工业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1482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江苏教育</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846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18612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经济科学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440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科学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1078.8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立信会计</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旅游教育</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140.5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民主法制</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29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南京大学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918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南开大学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285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11115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清华大学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1322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41708.7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人民大学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923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31679.4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人民交通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209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人民卫生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483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商务印书馆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上海财大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464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proofErr w:type="gramStart"/>
            <w:r>
              <w:rPr>
                <w:rFonts w:ascii="宋体" w:hAnsi="宋体" w:cs="宋体" w:hint="eastAsia"/>
                <w:b/>
                <w:bCs/>
                <w:kern w:val="0"/>
                <w:szCs w:val="21"/>
              </w:rPr>
              <w:t>上海蓝畅</w:t>
            </w:r>
            <w:proofErr w:type="gramEnd"/>
            <w:r>
              <w:rPr>
                <w:rFonts w:ascii="宋体" w:hAnsi="宋体" w:cs="宋体" w:hint="eastAsia"/>
                <w:b/>
                <w:bCs/>
                <w:kern w:val="0"/>
                <w:szCs w:val="21"/>
              </w:rPr>
              <w:t xml:space="preserve">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社科文献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429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39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首都师大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195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5007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水利水电</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1080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lastRenderedPageBreak/>
              <w:t>41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四川大学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210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苏州大学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1821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天津大学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439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9304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外</w:t>
            </w:r>
            <w:proofErr w:type="gramStart"/>
            <w:r>
              <w:rPr>
                <w:rFonts w:ascii="宋体" w:hAnsi="宋体" w:cs="宋体" w:hint="eastAsia"/>
                <w:b/>
                <w:bCs/>
                <w:kern w:val="0"/>
                <w:szCs w:val="21"/>
              </w:rPr>
              <w:t>研</w:t>
            </w:r>
            <w:proofErr w:type="gramEnd"/>
            <w:r>
              <w:rPr>
                <w:rFonts w:ascii="宋体" w:hAnsi="宋体" w:cs="宋体" w:hint="eastAsia"/>
                <w:b/>
                <w:bCs/>
                <w:kern w:val="0"/>
                <w:szCs w:val="21"/>
              </w:rPr>
              <w:t xml:space="preserve">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89.7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外语教研</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124</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4315.2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行政学院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98</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3822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医药科技</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399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浙江大学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192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49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郑州大学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1600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中国法制</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7800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中国金融</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201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6170.6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中国经济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410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中国矿业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490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18206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54</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中国劳动</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55</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中国农业</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56</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中国人事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1656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57</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中国人事出版社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31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1205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58</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中国市场</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59</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中国铁道出版社</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102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4059.6</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60</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中国统计</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183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5621</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61</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中国政法大学</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439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14705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62</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中央电大</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64519</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1218167</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hint="eastAsia"/>
                <w:kern w:val="0"/>
                <w:szCs w:val="21"/>
              </w:rPr>
              <w:t>63</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 xml:space="preserve">重庆大学 </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5</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160</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 xml:space="preserve">　</w:t>
            </w:r>
          </w:p>
        </w:tc>
      </w:tr>
      <w:tr w:rsidR="00CF4A03">
        <w:trPr>
          <w:trHeight w:val="270"/>
        </w:trPr>
        <w:tc>
          <w:tcPr>
            <w:tcW w:w="75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 xml:space="preserve">　</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b/>
                <w:bCs/>
                <w:kern w:val="0"/>
                <w:szCs w:val="21"/>
              </w:rPr>
            </w:pPr>
            <w:r>
              <w:rPr>
                <w:rFonts w:ascii="宋体" w:hAnsi="宋体" w:cs="宋体" w:hint="eastAsia"/>
                <w:b/>
                <w:bCs/>
                <w:kern w:val="0"/>
                <w:szCs w:val="21"/>
              </w:rPr>
              <w:t>总计</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75773</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1560592</w:t>
            </w:r>
          </w:p>
        </w:tc>
        <w:tc>
          <w:tcPr>
            <w:tcW w:w="15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F4A03" w:rsidRDefault="0070338B">
            <w:pPr>
              <w:widowControl/>
              <w:rPr>
                <w:rFonts w:ascii="宋体" w:hAnsi="宋体" w:cs="宋体"/>
                <w:kern w:val="0"/>
                <w:szCs w:val="21"/>
              </w:rPr>
            </w:pPr>
            <w:r>
              <w:rPr>
                <w:rFonts w:ascii="宋体" w:hAnsi="宋体" w:cs="宋体"/>
                <w:kern w:val="0"/>
                <w:szCs w:val="21"/>
              </w:rPr>
              <w:t xml:space="preserve">　</w:t>
            </w:r>
          </w:p>
        </w:tc>
      </w:tr>
    </w:tbl>
    <w:p w:rsidR="00CF4A03" w:rsidRDefault="0070338B">
      <w:pPr>
        <w:snapToGrid w:val="0"/>
        <w:spacing w:line="360" w:lineRule="auto"/>
        <w:rPr>
          <w:rFonts w:ascii="宋体" w:hAnsi="宋体"/>
          <w:b/>
          <w:bCs/>
          <w:szCs w:val="21"/>
        </w:rPr>
      </w:pPr>
      <w:r>
        <w:rPr>
          <w:rFonts w:ascii="宋体" w:hAnsi="宋体" w:hint="eastAsia"/>
          <w:b/>
          <w:bCs/>
          <w:szCs w:val="21"/>
        </w:rPr>
        <w:t>备注：非中央电大出版社教材中有使用许多包销教材（采取先付款后发货的方式购买的教材），例如：清华大学出版社的《计算机基础》，中国财经出版社的《大学英语》，高等教育社的经济数学丛书等，这些教材的折扣</w:t>
      </w:r>
      <w:proofErr w:type="gramStart"/>
      <w:r>
        <w:rPr>
          <w:rFonts w:ascii="宋体" w:hAnsi="宋体" w:hint="eastAsia"/>
          <w:b/>
          <w:bCs/>
          <w:szCs w:val="21"/>
        </w:rPr>
        <w:t>不</w:t>
      </w:r>
      <w:proofErr w:type="gramEnd"/>
      <w:r>
        <w:rPr>
          <w:rFonts w:ascii="宋体" w:hAnsi="宋体" w:hint="eastAsia"/>
          <w:b/>
          <w:bCs/>
          <w:szCs w:val="21"/>
        </w:rPr>
        <w:t>单列核算。</w:t>
      </w:r>
    </w:p>
    <w:p w:rsidR="00CF4A03" w:rsidRDefault="0070338B">
      <w:pPr>
        <w:snapToGrid w:val="0"/>
        <w:spacing w:line="360" w:lineRule="auto"/>
        <w:rPr>
          <w:rFonts w:ascii="宋体" w:hAnsi="宋体" w:cs="Arial"/>
          <w:color w:val="000000"/>
          <w:kern w:val="0"/>
          <w:szCs w:val="21"/>
        </w:rPr>
      </w:pPr>
      <w:r>
        <w:rPr>
          <w:rFonts w:ascii="宋体" w:hAnsi="宋体" w:cs="宋体" w:hint="eastAsia"/>
          <w:b/>
          <w:bCs/>
          <w:color w:val="000000"/>
          <w:kern w:val="0"/>
          <w:szCs w:val="21"/>
        </w:rPr>
        <w:t>《中国远程教育》和《中央电大杂志社》的</w:t>
      </w:r>
      <w:proofErr w:type="gramStart"/>
      <w:r>
        <w:rPr>
          <w:rFonts w:ascii="宋体" w:hAnsi="宋体" w:cs="宋体" w:hint="eastAsia"/>
          <w:b/>
          <w:bCs/>
          <w:color w:val="000000"/>
          <w:kern w:val="0"/>
          <w:szCs w:val="21"/>
        </w:rPr>
        <w:t>形考册与</w:t>
      </w:r>
      <w:proofErr w:type="gramEnd"/>
      <w:r>
        <w:rPr>
          <w:rFonts w:ascii="宋体" w:hAnsi="宋体" w:cs="宋体" w:hint="eastAsia"/>
          <w:b/>
          <w:bCs/>
          <w:color w:val="000000"/>
          <w:kern w:val="0"/>
          <w:szCs w:val="21"/>
        </w:rPr>
        <w:t>复习指导实际采购来源为中央电大出版社。</w:t>
      </w:r>
      <w:r>
        <w:rPr>
          <w:rFonts w:ascii="宋体" w:hAnsi="宋体"/>
          <w:b/>
          <w:bCs/>
          <w:szCs w:val="21"/>
        </w:rPr>
        <w:br w:type="page"/>
      </w:r>
      <w:r>
        <w:rPr>
          <w:rFonts w:ascii="宋体" w:hAnsi="宋体" w:cs="Arial" w:hint="eastAsia"/>
          <w:color w:val="000000"/>
          <w:kern w:val="0"/>
          <w:szCs w:val="21"/>
        </w:rPr>
        <w:lastRenderedPageBreak/>
        <w:t>附件</w:t>
      </w:r>
      <w:r>
        <w:rPr>
          <w:rFonts w:ascii="宋体" w:hAnsi="宋体" w:cs="Arial"/>
          <w:color w:val="000000"/>
          <w:kern w:val="0"/>
          <w:szCs w:val="21"/>
        </w:rPr>
        <w:t>2</w:t>
      </w:r>
      <w:r>
        <w:rPr>
          <w:rFonts w:ascii="宋体" w:hAnsi="宋体" w:hint="eastAsia"/>
          <w:b/>
          <w:bCs/>
          <w:szCs w:val="21"/>
        </w:rPr>
        <w:t xml:space="preserve">  </w:t>
      </w:r>
      <w:r>
        <w:rPr>
          <w:rFonts w:ascii="宋体" w:hAnsi="宋体" w:cs="Arial" w:hint="eastAsia"/>
          <w:color w:val="000000"/>
          <w:kern w:val="0"/>
          <w:szCs w:val="21"/>
        </w:rPr>
        <w:t>吉林电大基层分校及教学点分布一览表</w:t>
      </w:r>
    </w:p>
    <w:p w:rsidR="00CF4A03" w:rsidRDefault="00CF4A03">
      <w:pPr>
        <w:snapToGrid w:val="0"/>
        <w:spacing w:line="360" w:lineRule="auto"/>
        <w:ind w:firstLineChars="200" w:firstLine="422"/>
        <w:jc w:val="center"/>
        <w:rPr>
          <w:rFonts w:ascii="宋体" w:hAnsi="宋体"/>
          <w:b/>
          <w:bCs/>
          <w:szCs w:val="21"/>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1233"/>
        <w:gridCol w:w="1233"/>
        <w:gridCol w:w="1234"/>
        <w:gridCol w:w="1233"/>
        <w:gridCol w:w="1234"/>
      </w:tblGrid>
      <w:tr w:rsidR="00CF4A03">
        <w:trPr>
          <w:trHeight w:val="435"/>
          <w:jc w:val="center"/>
        </w:trPr>
        <w:tc>
          <w:tcPr>
            <w:tcW w:w="1418"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吉林地区</w:t>
            </w:r>
          </w:p>
        </w:tc>
        <w:tc>
          <w:tcPr>
            <w:tcW w:w="1985"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延边（州）地区</w:t>
            </w:r>
          </w:p>
        </w:tc>
        <w:tc>
          <w:tcPr>
            <w:tcW w:w="1233"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白山地区</w:t>
            </w:r>
          </w:p>
        </w:tc>
        <w:tc>
          <w:tcPr>
            <w:tcW w:w="1233"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白城地区</w:t>
            </w:r>
          </w:p>
        </w:tc>
        <w:tc>
          <w:tcPr>
            <w:tcW w:w="1234"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四平地区</w:t>
            </w:r>
          </w:p>
        </w:tc>
        <w:tc>
          <w:tcPr>
            <w:tcW w:w="1233"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通化地区</w:t>
            </w:r>
          </w:p>
        </w:tc>
        <w:tc>
          <w:tcPr>
            <w:tcW w:w="1234" w:type="dxa"/>
            <w:vAlign w:val="center"/>
          </w:tcPr>
          <w:p w:rsidR="00CF4A03" w:rsidRDefault="0070338B">
            <w:pPr>
              <w:widowControl/>
              <w:spacing w:line="360" w:lineRule="auto"/>
              <w:jc w:val="center"/>
              <w:rPr>
                <w:rFonts w:ascii="宋体" w:hAnsi="宋体" w:cs="宋体"/>
                <w:b/>
                <w:bCs/>
                <w:kern w:val="0"/>
                <w:szCs w:val="21"/>
              </w:rPr>
            </w:pPr>
            <w:r>
              <w:rPr>
                <w:rFonts w:ascii="宋体" w:hAnsi="宋体" w:cs="宋体" w:hint="eastAsia"/>
                <w:b/>
                <w:bCs/>
                <w:kern w:val="0"/>
                <w:szCs w:val="21"/>
              </w:rPr>
              <w:t>松原地区</w:t>
            </w:r>
          </w:p>
        </w:tc>
      </w:tr>
      <w:tr w:rsidR="00CF4A03">
        <w:trPr>
          <w:trHeight w:val="420"/>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吉林市</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延吉市</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白山市</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白城市</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四平市</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通化市</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松原市</w:t>
            </w:r>
          </w:p>
        </w:tc>
      </w:tr>
      <w:tr w:rsidR="00CF4A03">
        <w:trPr>
          <w:trHeight w:val="390"/>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舒兰</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汪清</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靖宇</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通榆</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双辽</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辉南</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宁江区</w:t>
            </w:r>
          </w:p>
        </w:tc>
      </w:tr>
      <w:tr w:rsidR="00CF4A03">
        <w:trPr>
          <w:trHeight w:val="405"/>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蛟河</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敦化</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抚松</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大安</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伊通</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集安</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扶余</w:t>
            </w:r>
          </w:p>
        </w:tc>
      </w:tr>
      <w:tr w:rsidR="00CF4A03">
        <w:trPr>
          <w:trHeight w:val="420"/>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磐石</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图们</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长白</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洮南</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公主岭</w:t>
            </w:r>
          </w:p>
        </w:tc>
        <w:tc>
          <w:tcPr>
            <w:tcW w:w="1233" w:type="dxa"/>
            <w:vAlign w:val="center"/>
          </w:tcPr>
          <w:p w:rsidR="00CF4A03" w:rsidRDefault="0070338B">
            <w:pPr>
              <w:widowControl/>
              <w:spacing w:line="360" w:lineRule="auto"/>
              <w:jc w:val="center"/>
              <w:rPr>
                <w:rFonts w:ascii="宋体" w:hAnsi="宋体" w:cs="宋体"/>
                <w:kern w:val="0"/>
                <w:szCs w:val="21"/>
              </w:rPr>
            </w:pPr>
            <w:proofErr w:type="gramStart"/>
            <w:r>
              <w:rPr>
                <w:rFonts w:ascii="宋体" w:hAnsi="宋体" w:cs="宋体" w:hint="eastAsia"/>
                <w:kern w:val="0"/>
                <w:szCs w:val="21"/>
              </w:rPr>
              <w:t>梅河</w:t>
            </w:r>
            <w:proofErr w:type="gramEnd"/>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前</w:t>
            </w:r>
            <w:proofErr w:type="gramStart"/>
            <w:r>
              <w:rPr>
                <w:rFonts w:ascii="宋体" w:hAnsi="宋体" w:cs="宋体" w:hint="eastAsia"/>
                <w:kern w:val="0"/>
                <w:szCs w:val="21"/>
              </w:rPr>
              <w:t>郭</w:t>
            </w:r>
            <w:proofErr w:type="gramEnd"/>
          </w:p>
        </w:tc>
      </w:tr>
      <w:tr w:rsidR="00CF4A03">
        <w:trPr>
          <w:trHeight w:val="405"/>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桦甸</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安图</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临江</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镇赉</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梨树</w:t>
            </w: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柳河</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长岭</w:t>
            </w:r>
          </w:p>
        </w:tc>
      </w:tr>
      <w:tr w:rsidR="00CF4A03">
        <w:trPr>
          <w:trHeight w:val="435"/>
          <w:jc w:val="center"/>
        </w:trPr>
        <w:tc>
          <w:tcPr>
            <w:tcW w:w="1418"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珲春</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通化县</w:t>
            </w:r>
          </w:p>
        </w:tc>
        <w:tc>
          <w:tcPr>
            <w:tcW w:w="1234"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乾安</w:t>
            </w:r>
          </w:p>
        </w:tc>
      </w:tr>
      <w:tr w:rsidR="00CF4A03">
        <w:trPr>
          <w:trHeight w:val="450"/>
          <w:jc w:val="center"/>
        </w:trPr>
        <w:tc>
          <w:tcPr>
            <w:tcW w:w="1418"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龙井</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r>
      <w:tr w:rsidR="00CF4A03">
        <w:trPr>
          <w:trHeight w:val="435"/>
          <w:jc w:val="center"/>
        </w:trPr>
        <w:tc>
          <w:tcPr>
            <w:tcW w:w="1418"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和龙</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r>
      <w:tr w:rsidR="00CF4A03">
        <w:trPr>
          <w:trHeight w:val="435"/>
          <w:jc w:val="center"/>
        </w:trPr>
        <w:tc>
          <w:tcPr>
            <w:tcW w:w="1418" w:type="dxa"/>
            <w:vAlign w:val="center"/>
          </w:tcPr>
          <w:p w:rsidR="00CF4A03" w:rsidRDefault="0070338B">
            <w:pPr>
              <w:widowControl/>
              <w:spacing w:line="360" w:lineRule="auto"/>
              <w:jc w:val="center"/>
              <w:rPr>
                <w:rFonts w:ascii="宋体" w:hAnsi="宋体" w:cs="宋体"/>
                <w:b/>
                <w:kern w:val="0"/>
                <w:szCs w:val="21"/>
              </w:rPr>
            </w:pPr>
            <w:r>
              <w:rPr>
                <w:rFonts w:ascii="宋体" w:hAnsi="宋体" w:cs="宋体" w:hint="eastAsia"/>
                <w:b/>
                <w:kern w:val="0"/>
                <w:szCs w:val="21"/>
              </w:rPr>
              <w:t>辽源地区</w:t>
            </w:r>
          </w:p>
        </w:tc>
        <w:tc>
          <w:tcPr>
            <w:tcW w:w="1985" w:type="dxa"/>
            <w:vAlign w:val="center"/>
          </w:tcPr>
          <w:p w:rsidR="00CF4A03" w:rsidRDefault="0070338B">
            <w:pPr>
              <w:widowControl/>
              <w:spacing w:line="360" w:lineRule="auto"/>
              <w:jc w:val="center"/>
              <w:rPr>
                <w:rFonts w:ascii="宋体" w:hAnsi="宋体" w:cs="宋体"/>
                <w:b/>
                <w:kern w:val="0"/>
                <w:szCs w:val="21"/>
              </w:rPr>
            </w:pPr>
            <w:r>
              <w:rPr>
                <w:rFonts w:ascii="宋体" w:hAnsi="宋体" w:cs="宋体" w:hint="eastAsia"/>
                <w:b/>
                <w:kern w:val="0"/>
                <w:szCs w:val="21"/>
              </w:rPr>
              <w:t>长春地区</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r>
      <w:tr w:rsidR="00CF4A03">
        <w:trPr>
          <w:trHeight w:val="435"/>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辽源市</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开放学院（市区）</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r>
      <w:tr w:rsidR="00CF4A03">
        <w:trPr>
          <w:trHeight w:val="420"/>
          <w:jc w:val="center"/>
        </w:trPr>
        <w:tc>
          <w:tcPr>
            <w:tcW w:w="1418"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东  丰</w:t>
            </w:r>
          </w:p>
        </w:tc>
        <w:tc>
          <w:tcPr>
            <w:tcW w:w="1985" w:type="dxa"/>
            <w:vAlign w:val="center"/>
          </w:tcPr>
          <w:p w:rsidR="00CF4A03" w:rsidRDefault="0070338B">
            <w:pPr>
              <w:widowControl/>
              <w:spacing w:line="360" w:lineRule="auto"/>
              <w:jc w:val="center"/>
              <w:rPr>
                <w:rFonts w:ascii="宋体" w:hAnsi="宋体" w:cs="宋体"/>
                <w:kern w:val="0"/>
                <w:szCs w:val="21"/>
              </w:rPr>
            </w:pPr>
            <w:r>
              <w:rPr>
                <w:rFonts w:ascii="宋体" w:hAnsi="宋体" w:cs="宋体" w:hint="eastAsia"/>
                <w:kern w:val="0"/>
                <w:szCs w:val="21"/>
              </w:rPr>
              <w:t>中专校区（市区）</w:t>
            </w: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3" w:type="dxa"/>
            <w:vAlign w:val="center"/>
          </w:tcPr>
          <w:p w:rsidR="00CF4A03" w:rsidRDefault="00CF4A03">
            <w:pPr>
              <w:widowControl/>
              <w:spacing w:line="360" w:lineRule="auto"/>
              <w:ind w:firstLineChars="200" w:firstLine="420"/>
              <w:jc w:val="center"/>
              <w:rPr>
                <w:rFonts w:ascii="宋体" w:hAnsi="宋体" w:cs="宋体"/>
                <w:kern w:val="0"/>
                <w:szCs w:val="21"/>
              </w:rPr>
            </w:pPr>
          </w:p>
        </w:tc>
        <w:tc>
          <w:tcPr>
            <w:tcW w:w="1234" w:type="dxa"/>
            <w:vAlign w:val="center"/>
          </w:tcPr>
          <w:p w:rsidR="00CF4A03" w:rsidRDefault="00CF4A03">
            <w:pPr>
              <w:widowControl/>
              <w:spacing w:line="360" w:lineRule="auto"/>
              <w:ind w:firstLineChars="200" w:firstLine="420"/>
              <w:jc w:val="center"/>
              <w:rPr>
                <w:rFonts w:ascii="宋体" w:hAnsi="宋体" w:cs="宋体"/>
                <w:kern w:val="0"/>
                <w:szCs w:val="21"/>
              </w:rPr>
            </w:pPr>
          </w:p>
        </w:tc>
      </w:tr>
    </w:tbl>
    <w:p w:rsidR="00CF4A03" w:rsidRDefault="00CF4A03">
      <w:pPr>
        <w:snapToGrid w:val="0"/>
        <w:spacing w:line="360" w:lineRule="auto"/>
        <w:ind w:firstLineChars="200" w:firstLine="422"/>
        <w:jc w:val="center"/>
        <w:rPr>
          <w:rFonts w:ascii="宋体" w:hAnsi="宋体"/>
          <w:b/>
          <w:bCs/>
          <w:szCs w:val="21"/>
        </w:rPr>
      </w:pPr>
    </w:p>
    <w:p w:rsidR="00CF4A03" w:rsidRDefault="0070338B">
      <w:pPr>
        <w:snapToGrid w:val="0"/>
        <w:spacing w:line="360" w:lineRule="auto"/>
        <w:ind w:firstLineChars="200" w:firstLine="420"/>
        <w:rPr>
          <w:szCs w:val="21"/>
        </w:rPr>
      </w:pPr>
      <w:r>
        <w:rPr>
          <w:rFonts w:hint="eastAsia"/>
          <w:szCs w:val="21"/>
        </w:rPr>
        <w:t>备注：信息采集截止至</w:t>
      </w:r>
      <w:r>
        <w:rPr>
          <w:rFonts w:hint="eastAsia"/>
          <w:szCs w:val="21"/>
        </w:rPr>
        <w:t>2017</w:t>
      </w:r>
      <w:r>
        <w:rPr>
          <w:rFonts w:hint="eastAsia"/>
          <w:szCs w:val="21"/>
        </w:rPr>
        <w:t>年</w:t>
      </w:r>
      <w:r>
        <w:rPr>
          <w:rFonts w:hint="eastAsia"/>
          <w:szCs w:val="21"/>
        </w:rPr>
        <w:t>5</w:t>
      </w:r>
      <w:r>
        <w:rPr>
          <w:rFonts w:hint="eastAsia"/>
          <w:szCs w:val="21"/>
        </w:rPr>
        <w:t>月，未来由于政策变化，可能会适当增减教学点。</w:t>
      </w:r>
    </w:p>
    <w:p w:rsidR="00CF4A03" w:rsidRDefault="00CF4A03">
      <w:pPr>
        <w:jc w:val="center"/>
        <w:rPr>
          <w:rFonts w:ascii="宋体" w:hAnsi="宋体"/>
          <w:b/>
          <w:bCs/>
          <w:sz w:val="72"/>
          <w:szCs w:val="72"/>
        </w:rPr>
      </w:pPr>
    </w:p>
    <w:p w:rsidR="00CF4A03" w:rsidRDefault="0070338B">
      <w:pPr>
        <w:jc w:val="center"/>
        <w:rPr>
          <w:rFonts w:ascii="宋体" w:hAnsi="宋体"/>
          <w:b/>
          <w:bCs/>
          <w:sz w:val="44"/>
          <w:szCs w:val="44"/>
        </w:rPr>
      </w:pPr>
      <w:r>
        <w:rPr>
          <w:rFonts w:ascii="宋体" w:hAnsi="宋体" w:hint="eastAsia"/>
          <w:b/>
          <w:bCs/>
          <w:sz w:val="44"/>
          <w:szCs w:val="44"/>
        </w:rPr>
        <w:t>投</w:t>
      </w:r>
      <w:r>
        <w:rPr>
          <w:rFonts w:ascii="宋体" w:hAnsi="宋体"/>
          <w:b/>
          <w:bCs/>
          <w:sz w:val="44"/>
          <w:szCs w:val="44"/>
        </w:rPr>
        <w:t>标文件格式</w:t>
      </w:r>
    </w:p>
    <w:p w:rsidR="00CF4A03" w:rsidRDefault="00CF4A03">
      <w:pPr>
        <w:rPr>
          <w:rFonts w:ascii="宋体" w:hAnsi="宋体"/>
          <w:b/>
          <w:bCs/>
          <w:sz w:val="44"/>
          <w:szCs w:val="44"/>
        </w:rPr>
      </w:pPr>
    </w:p>
    <w:p w:rsidR="00CF4A03" w:rsidRDefault="0070338B">
      <w:pPr>
        <w:spacing w:line="360" w:lineRule="auto"/>
        <w:ind w:firstLineChars="200" w:firstLine="480"/>
        <w:rPr>
          <w:rFonts w:ascii="宋体" w:hAnsi="宋体"/>
          <w:bCs/>
          <w:sz w:val="24"/>
        </w:rPr>
      </w:pPr>
      <w:r>
        <w:rPr>
          <w:rFonts w:ascii="宋体" w:hAnsi="宋体" w:hint="eastAsia"/>
          <w:bCs/>
          <w:sz w:val="24"/>
        </w:rPr>
        <w:t>本</w:t>
      </w:r>
      <w:r>
        <w:rPr>
          <w:rFonts w:ascii="宋体" w:hAnsi="宋体"/>
          <w:bCs/>
          <w:sz w:val="24"/>
        </w:rPr>
        <w:t>附件所有格式仅供制作投标文件时参考，投标人应根据行业特点，结合本</w:t>
      </w:r>
      <w:r>
        <w:rPr>
          <w:rFonts w:ascii="宋体" w:hAnsi="宋体" w:hint="eastAsia"/>
          <w:bCs/>
          <w:sz w:val="24"/>
        </w:rPr>
        <w:t>次</w:t>
      </w:r>
      <w:r>
        <w:rPr>
          <w:rFonts w:ascii="宋体" w:hAnsi="宋体"/>
          <w:bCs/>
          <w:sz w:val="24"/>
        </w:rPr>
        <w:t>服务要求，对有关表格进行补充或修改，但不得对实质性文件的相关条款</w:t>
      </w:r>
      <w:proofErr w:type="gramStart"/>
      <w:r>
        <w:rPr>
          <w:rFonts w:ascii="宋体" w:hAnsi="宋体"/>
          <w:bCs/>
          <w:sz w:val="24"/>
        </w:rPr>
        <w:t>作出</w:t>
      </w:r>
      <w:proofErr w:type="gramEnd"/>
      <w:r>
        <w:rPr>
          <w:rFonts w:ascii="宋体" w:hAnsi="宋体"/>
          <w:bCs/>
          <w:sz w:val="24"/>
        </w:rPr>
        <w:t>变动。</w:t>
      </w:r>
    </w:p>
    <w:p w:rsidR="00CF4A03" w:rsidRDefault="00CF4A03"/>
    <w:sectPr w:rsidR="00CF4A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BD" w:rsidRDefault="002D1CBD">
      <w:r>
        <w:separator/>
      </w:r>
    </w:p>
  </w:endnote>
  <w:endnote w:type="continuationSeparator" w:id="0">
    <w:p w:rsidR="002D1CBD" w:rsidRDefault="002D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altName w:val="PMingLiU-ExtB"/>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Futura Book">
    <w:altName w:val="宋体"/>
    <w:charset w:val="86"/>
    <w:family w:val="swiss"/>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5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3" w:rsidRDefault="0070338B">
    <w:pPr>
      <w:pStyle w:val="afc"/>
      <w:framePr w:wrap="around" w:vAnchor="text" w:hAnchor="margin" w:xAlign="center" w:y="1"/>
      <w:rPr>
        <w:rStyle w:val="aff9"/>
      </w:rPr>
    </w:pPr>
    <w:r>
      <w:fldChar w:fldCharType="begin"/>
    </w:r>
    <w:r>
      <w:rPr>
        <w:rStyle w:val="aff9"/>
      </w:rPr>
      <w:instrText xml:space="preserve">PAGE  </w:instrText>
    </w:r>
    <w:r>
      <w:fldChar w:fldCharType="end"/>
    </w:r>
  </w:p>
  <w:p w:rsidR="00CF4A03" w:rsidRDefault="00CF4A03">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3" w:rsidRDefault="0070338B">
    <w:pPr>
      <w:pStyle w:val="afc"/>
      <w:framePr w:wrap="around" w:vAnchor="text" w:hAnchor="margin" w:xAlign="center" w:y="1"/>
      <w:rPr>
        <w:rStyle w:val="aff9"/>
      </w:rPr>
    </w:pPr>
    <w:r>
      <w:fldChar w:fldCharType="begin"/>
    </w:r>
    <w:r>
      <w:rPr>
        <w:rStyle w:val="aff9"/>
      </w:rPr>
      <w:instrText xml:space="preserve">PAGE  </w:instrText>
    </w:r>
    <w:r>
      <w:fldChar w:fldCharType="separate"/>
    </w:r>
    <w:r w:rsidR="0025431C">
      <w:rPr>
        <w:rStyle w:val="aff9"/>
        <w:noProof/>
      </w:rPr>
      <w:t>9</w:t>
    </w:r>
    <w:r>
      <w:fldChar w:fldCharType="end"/>
    </w:r>
  </w:p>
  <w:p w:rsidR="00CF4A03" w:rsidRDefault="00CF4A03">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3" w:rsidRDefault="0070338B">
    <w:pPr>
      <w:pStyle w:val="afc"/>
      <w:framePr w:wrap="around" w:vAnchor="text" w:hAnchor="margin" w:xAlign="center" w:y="1"/>
      <w:rPr>
        <w:rStyle w:val="aff9"/>
      </w:rPr>
    </w:pPr>
    <w:r>
      <w:fldChar w:fldCharType="begin"/>
    </w:r>
    <w:r>
      <w:rPr>
        <w:rStyle w:val="aff9"/>
      </w:rPr>
      <w:instrText xml:space="preserve">PAGE  </w:instrText>
    </w:r>
    <w:r>
      <w:fldChar w:fldCharType="separate"/>
    </w:r>
    <w:r w:rsidR="0025431C">
      <w:rPr>
        <w:rStyle w:val="aff9"/>
        <w:noProof/>
      </w:rPr>
      <w:t>1</w:t>
    </w:r>
    <w:r>
      <w:fldChar w:fldCharType="end"/>
    </w:r>
  </w:p>
  <w:p w:rsidR="00CF4A03" w:rsidRDefault="00CF4A03">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BD" w:rsidRDefault="002D1CBD">
      <w:r>
        <w:separator/>
      </w:r>
    </w:p>
  </w:footnote>
  <w:footnote w:type="continuationSeparator" w:id="0">
    <w:p w:rsidR="002D1CBD" w:rsidRDefault="002D1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3" w:rsidRDefault="0070338B">
    <w:pPr>
      <w:pStyle w:val="afe"/>
      <w:tabs>
        <w:tab w:val="left" w:pos="7254"/>
      </w:tabs>
      <w:jc w:val="left"/>
    </w:pPr>
    <w:r>
      <w:rPr>
        <w:rFonts w:hint="eastAsia"/>
      </w:rPr>
      <w:tab/>
      <w:t xml:space="preserve">                                                    </w:t>
    </w:r>
    <w:r w:rsidR="002B27D4">
      <w:rPr>
        <w:rFonts w:hint="eastAsia"/>
      </w:rPr>
      <w:t xml:space="preserve">               </w:t>
    </w:r>
    <w:r w:rsidR="002B27D4">
      <w:rPr>
        <w:rFonts w:hint="eastAsia"/>
      </w:rPr>
      <w:t>吉林广播电视大学招标文件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03" w:rsidRDefault="00CF4A03">
    <w:pPr>
      <w:pStyle w:val="af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pStyle w:val="3"/>
      <w:lvlText w:val="%1."/>
      <w:lvlJc w:val="left"/>
      <w:pPr>
        <w:tabs>
          <w:tab w:val="left" w:pos="1200"/>
        </w:tabs>
        <w:ind w:left="1200" w:hanging="360"/>
      </w:pPr>
    </w:lvl>
  </w:abstractNum>
  <w:abstractNum w:abstractNumId="1">
    <w:nsid w:val="0000000B"/>
    <w:multiLevelType w:val="singleLevel"/>
    <w:tmpl w:val="0000000B"/>
    <w:lvl w:ilvl="0">
      <w:start w:val="1"/>
      <w:numFmt w:val="bullet"/>
      <w:pStyle w:val="5"/>
      <w:lvlText w:val=""/>
      <w:lvlJc w:val="left"/>
      <w:pPr>
        <w:tabs>
          <w:tab w:val="left" w:pos="2040"/>
        </w:tabs>
        <w:ind w:left="2040" w:hanging="360"/>
      </w:pPr>
      <w:rPr>
        <w:rFonts w:ascii="Wingdings" w:hAnsi="Wingdings" w:hint="default"/>
      </w:rPr>
    </w:lvl>
  </w:abstractNum>
  <w:abstractNum w:abstractNumId="2">
    <w:nsid w:val="0000000C"/>
    <w:multiLevelType w:val="singleLevel"/>
    <w:tmpl w:val="0000000C"/>
    <w:lvl w:ilvl="0">
      <w:start w:val="1"/>
      <w:numFmt w:val="bullet"/>
      <w:pStyle w:val="4"/>
      <w:lvlText w:val=""/>
      <w:lvlJc w:val="left"/>
      <w:pPr>
        <w:tabs>
          <w:tab w:val="left" w:pos="1620"/>
        </w:tabs>
        <w:ind w:left="1620" w:hanging="360"/>
      </w:pPr>
      <w:rPr>
        <w:rFonts w:ascii="Wingdings" w:hAnsi="Wingdings" w:hint="default"/>
      </w:rPr>
    </w:lvl>
  </w:abstractNum>
  <w:abstractNum w:abstractNumId="3">
    <w:nsid w:val="0000000D"/>
    <w:multiLevelType w:val="multilevel"/>
    <w:tmpl w:val="0000000D"/>
    <w:lvl w:ilvl="0">
      <w:start w:val="1"/>
      <w:numFmt w:val="decimal"/>
      <w:pStyle w:val="Char3CharCharCharCharCharCha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0F"/>
    <w:multiLevelType w:val="singleLevel"/>
    <w:tmpl w:val="0000000F"/>
    <w:lvl w:ilvl="0">
      <w:start w:val="1"/>
      <w:numFmt w:val="bullet"/>
      <w:pStyle w:val="30"/>
      <w:lvlText w:val=""/>
      <w:lvlJc w:val="left"/>
      <w:pPr>
        <w:tabs>
          <w:tab w:val="left" w:pos="1200"/>
        </w:tabs>
        <w:ind w:left="1200" w:hanging="360"/>
      </w:pPr>
      <w:rPr>
        <w:rFonts w:ascii="Wingdings" w:hAnsi="Wingdings" w:hint="default"/>
      </w:rPr>
    </w:lvl>
  </w:abstractNum>
  <w:abstractNum w:abstractNumId="5">
    <w:nsid w:val="00000010"/>
    <w:multiLevelType w:val="singleLevel"/>
    <w:tmpl w:val="00000010"/>
    <w:lvl w:ilvl="0">
      <w:start w:val="1"/>
      <w:numFmt w:val="bullet"/>
      <w:pStyle w:val="2"/>
      <w:lvlText w:val=""/>
      <w:lvlJc w:val="left"/>
      <w:pPr>
        <w:tabs>
          <w:tab w:val="left" w:pos="780"/>
        </w:tabs>
        <w:ind w:left="780" w:hanging="360"/>
      </w:pPr>
      <w:rPr>
        <w:rFonts w:ascii="Wingdings" w:hAnsi="Wingdings" w:hint="default"/>
      </w:rPr>
    </w:lvl>
  </w:abstractNum>
  <w:abstractNum w:abstractNumId="6">
    <w:nsid w:val="00000011"/>
    <w:multiLevelType w:val="singleLevel"/>
    <w:tmpl w:val="00000011"/>
    <w:lvl w:ilvl="0">
      <w:start w:val="1"/>
      <w:numFmt w:val="decimal"/>
      <w:pStyle w:val="20"/>
      <w:lvlText w:val="%1)"/>
      <w:lvlJc w:val="left"/>
      <w:pPr>
        <w:tabs>
          <w:tab w:val="left" w:pos="907"/>
        </w:tabs>
        <w:ind w:left="907" w:hanging="419"/>
      </w:pPr>
      <w:rPr>
        <w:rFonts w:hint="eastAsia"/>
      </w:rPr>
    </w:lvl>
  </w:abstractNum>
  <w:abstractNum w:abstractNumId="7">
    <w:nsid w:val="00000012"/>
    <w:multiLevelType w:val="singleLevel"/>
    <w:tmpl w:val="00000012"/>
    <w:lvl w:ilvl="0">
      <w:start w:val="1"/>
      <w:numFmt w:val="decimal"/>
      <w:pStyle w:val="50"/>
      <w:lvlText w:val="%1."/>
      <w:lvlJc w:val="left"/>
      <w:pPr>
        <w:tabs>
          <w:tab w:val="left" w:pos="2040"/>
        </w:tabs>
        <w:ind w:left="2040" w:hanging="360"/>
      </w:pPr>
    </w:lvl>
  </w:abstractNum>
  <w:abstractNum w:abstractNumId="8">
    <w:nsid w:val="00000013"/>
    <w:multiLevelType w:val="singleLevel"/>
    <w:tmpl w:val="00000013"/>
    <w:lvl w:ilvl="0">
      <w:start w:val="1"/>
      <w:numFmt w:val="bullet"/>
      <w:pStyle w:val="a"/>
      <w:lvlText w:val=""/>
      <w:lvlJc w:val="left"/>
      <w:pPr>
        <w:tabs>
          <w:tab w:val="left" w:pos="360"/>
        </w:tabs>
        <w:ind w:left="360" w:hanging="360"/>
      </w:pPr>
      <w:rPr>
        <w:rFonts w:ascii="Wingdings" w:hAnsi="Wingdings" w:hint="default"/>
      </w:rPr>
    </w:lvl>
  </w:abstractNum>
  <w:abstractNum w:abstractNumId="9">
    <w:nsid w:val="00000014"/>
    <w:multiLevelType w:val="multilevel"/>
    <w:tmpl w:val="00000014"/>
    <w:lvl w:ilvl="0">
      <w:start w:val="1"/>
      <w:numFmt w:val="bullet"/>
      <w:pStyle w:val="1"/>
      <w:lvlText w:val=""/>
      <w:lvlJc w:val="left"/>
      <w:pPr>
        <w:tabs>
          <w:tab w:val="left" w:pos="0"/>
        </w:tabs>
        <w:ind w:left="0" w:firstLine="425"/>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5"/>
    <w:multiLevelType w:val="multilevel"/>
    <w:tmpl w:val="00000015"/>
    <w:lvl w:ilvl="0">
      <w:start w:val="1"/>
      <w:numFmt w:val="decimal"/>
      <w:pStyle w:val="a0"/>
      <w:lvlText w:val="%1."/>
      <w:lvlJc w:val="left"/>
      <w:pPr>
        <w:tabs>
          <w:tab w:val="left" w:pos="644"/>
        </w:tabs>
        <w:ind w:left="420" w:hanging="136"/>
      </w:pPr>
      <w:rPr>
        <w:rFonts w:hint="eastAsia"/>
      </w:rPr>
    </w:lvl>
    <w:lvl w:ilvl="1">
      <w:start w:val="1"/>
      <w:numFmt w:val="lowerLetter"/>
      <w:lvlText w:val="%2)"/>
      <w:lvlJc w:val="left"/>
      <w:pPr>
        <w:tabs>
          <w:tab w:val="left" w:pos="840"/>
        </w:tabs>
        <w:ind w:left="840" w:hanging="420"/>
      </w:pPr>
    </w:lvl>
    <w:lvl w:ilvl="2">
      <w:start w:val="2"/>
      <w:numFmt w:val="japaneseCounting"/>
      <w:lvlText w:val="%3、"/>
      <w:lvlJc w:val="left"/>
      <w:pPr>
        <w:tabs>
          <w:tab w:val="left" w:pos="1320"/>
        </w:tabs>
        <w:ind w:left="1320" w:hanging="480"/>
      </w:pPr>
      <w:rPr>
        <w:rFonts w:hint="eastAsia"/>
      </w:rPr>
    </w:lvl>
    <w:lvl w:ilvl="3">
      <w:start w:val="1"/>
      <w:numFmt w:val="decimal"/>
      <w:lvlText w:val="%4."/>
      <w:lvlJc w:val="left"/>
      <w:pPr>
        <w:tabs>
          <w:tab w:val="left" w:pos="1680"/>
        </w:tabs>
        <w:ind w:left="1680" w:hanging="420"/>
      </w:pPr>
    </w:lvl>
    <w:lvl w:ilvl="4">
      <w:start w:val="1"/>
      <w:numFmt w:val="decimal"/>
      <w:lvlText w:val="（%5）"/>
      <w:lvlJc w:val="left"/>
      <w:pPr>
        <w:tabs>
          <w:tab w:val="left" w:pos="2400"/>
        </w:tabs>
        <w:ind w:left="2400" w:hanging="720"/>
      </w:pPr>
      <w:rPr>
        <w:rFonts w:hint="eastAsia"/>
      </w:rPr>
    </w:lvl>
    <w:lvl w:ilvl="5">
      <w:start w:val="1"/>
      <w:numFmt w:val="decimal"/>
      <w:lvlText w:val="%6．"/>
      <w:lvlJc w:val="left"/>
      <w:pPr>
        <w:tabs>
          <w:tab w:val="left" w:pos="2460"/>
        </w:tabs>
        <w:ind w:left="2460" w:hanging="360"/>
      </w:pPr>
      <w:rPr>
        <w:rFonts w:hint="eastAsia"/>
      </w:rPr>
    </w:lvl>
    <w:lvl w:ilvl="6">
      <w:start w:val="1"/>
      <w:numFmt w:val="decimal"/>
      <w:lvlText w:val="%7、"/>
      <w:lvlJc w:val="left"/>
      <w:pPr>
        <w:tabs>
          <w:tab w:val="left" w:pos="3240"/>
        </w:tabs>
        <w:ind w:left="324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6"/>
    <w:multiLevelType w:val="singleLevel"/>
    <w:tmpl w:val="00000016"/>
    <w:lvl w:ilvl="0">
      <w:start w:val="1"/>
      <w:numFmt w:val="decimal"/>
      <w:pStyle w:val="40"/>
      <w:lvlText w:val="%1."/>
      <w:lvlJc w:val="left"/>
      <w:pPr>
        <w:tabs>
          <w:tab w:val="left" w:pos="1620"/>
        </w:tabs>
        <w:ind w:left="1620" w:hanging="360"/>
      </w:pPr>
    </w:lvl>
  </w:abstractNum>
  <w:abstractNum w:abstractNumId="12">
    <w:nsid w:val="00000017"/>
    <w:multiLevelType w:val="multilevel"/>
    <w:tmpl w:val="00000017"/>
    <w:lvl w:ilvl="0">
      <w:start w:val="1"/>
      <w:numFmt w:val="decimal"/>
      <w:pStyle w:val="21"/>
      <w:lvlText w:val="4-%1"/>
      <w:lvlJc w:val="left"/>
      <w:pPr>
        <w:tabs>
          <w:tab w:val="left" w:pos="1200"/>
        </w:tabs>
        <w:ind w:left="1200" w:hanging="720"/>
      </w:pPr>
      <w:rPr>
        <w:rFonts w:hint="eastAsia"/>
        <w:b/>
        <w:i w:val="0"/>
        <w:sz w:val="24"/>
        <w:szCs w:val="24"/>
      </w:rPr>
    </w:lvl>
    <w:lvl w:ilvl="1">
      <w:start w:val="1"/>
      <w:numFmt w:val="bullet"/>
      <w:lvlText w:val=""/>
      <w:lvlJc w:val="left"/>
      <w:pPr>
        <w:tabs>
          <w:tab w:val="left" w:pos="1320"/>
        </w:tabs>
        <w:ind w:left="1320" w:hanging="420"/>
      </w:pPr>
      <w:rPr>
        <w:rFonts w:ascii="Wingdings" w:hAnsi="Wingdings" w:hint="default"/>
        <w:b/>
        <w:i w:val="0"/>
        <w:sz w:val="24"/>
        <w:szCs w:val="24"/>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nsid w:val="00000018"/>
    <w:multiLevelType w:val="multilevel"/>
    <w:tmpl w:val="00000018"/>
    <w:lvl w:ilvl="0">
      <w:start w:val="1"/>
      <w:numFmt w:val="decimal"/>
      <w:pStyle w:val="MMTopic1"/>
      <w:suff w:val="space"/>
      <w:lvlText w:val="%1"/>
      <w:lvlJc w:val="left"/>
      <w:pPr>
        <w:tabs>
          <w:tab w:val="left" w:pos="425"/>
        </w:tabs>
        <w:ind w:left="0" w:firstLine="0"/>
      </w:pPr>
    </w:lvl>
    <w:lvl w:ilvl="1">
      <w:start w:val="1"/>
      <w:numFmt w:val="decimal"/>
      <w:pStyle w:val="MMTopic2"/>
      <w:suff w:val="space"/>
      <w:lvlText w:val="%1.%2"/>
      <w:lvlJc w:val="left"/>
      <w:pPr>
        <w:tabs>
          <w:tab w:val="left" w:pos="992"/>
        </w:tabs>
        <w:ind w:left="0" w:firstLine="0"/>
      </w:pPr>
    </w:lvl>
    <w:lvl w:ilvl="2">
      <w:start w:val="1"/>
      <w:numFmt w:val="decimal"/>
      <w:pStyle w:val="MMTopic3"/>
      <w:suff w:val="space"/>
      <w:lvlText w:val="%1.%2.%3"/>
      <w:lvlJc w:val="left"/>
      <w:pPr>
        <w:tabs>
          <w:tab w:val="left" w:pos="5198"/>
        </w:tabs>
        <w:ind w:left="378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4">
    <w:nsid w:val="00000019"/>
    <w:multiLevelType w:val="multilevel"/>
    <w:tmpl w:val="00000019"/>
    <w:lvl w:ilvl="0">
      <w:start w:val="1"/>
      <w:numFmt w:val="bullet"/>
      <w:pStyle w:val="41"/>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5">
    <w:nsid w:val="0000001A"/>
    <w:multiLevelType w:val="multilevel"/>
    <w:tmpl w:val="0000001A"/>
    <w:lvl w:ilvl="0">
      <w:start w:val="1"/>
      <w:numFmt w:val="none"/>
      <w:pStyle w:val="a1"/>
      <w:suff w:val="nothing"/>
      <w:lvlText w:val="%1"/>
      <w:lvlJc w:val="left"/>
      <w:pPr>
        <w:tabs>
          <w:tab w:val="left" w:pos="0"/>
        </w:tabs>
        <w:ind w:left="0" w:firstLine="0"/>
      </w:pPr>
      <w:rPr>
        <w:rFonts w:ascii="Times New Roman" w:hAnsi="Times New Roman" w:cs="Times New Roman" w:hint="default"/>
        <w:b/>
        <w:i w:val="0"/>
        <w:sz w:val="21"/>
      </w:rPr>
    </w:lvl>
    <w:lvl w:ilvl="1">
      <w:start w:val="1"/>
      <w:numFmt w:val="decimal"/>
      <w:pStyle w:val="a2"/>
      <w:suff w:val="nothing"/>
      <w:lvlText w:val="%1%2　"/>
      <w:lvlJc w:val="left"/>
      <w:pPr>
        <w:tabs>
          <w:tab w:val="left" w:pos="0"/>
        </w:tabs>
        <w:ind w:left="0" w:firstLine="0"/>
      </w:pPr>
      <w:rPr>
        <w:rFonts w:ascii="黑体" w:eastAsia="黑体" w:hAnsi="Times New Roman" w:hint="eastAsia"/>
        <w:b w:val="0"/>
        <w:i w:val="0"/>
        <w:sz w:val="21"/>
      </w:rPr>
    </w:lvl>
    <w:lvl w:ilvl="2">
      <w:start w:val="1"/>
      <w:numFmt w:val="decimal"/>
      <w:suff w:val="nothing"/>
      <w:lvlText w:val="%1%2.%3　"/>
      <w:lvlJc w:val="left"/>
      <w:pPr>
        <w:tabs>
          <w:tab w:val="left" w:pos="0"/>
        </w:tabs>
        <w:ind w:left="0" w:firstLine="0"/>
      </w:pPr>
      <w:rPr>
        <w:rFonts w:ascii="黑体" w:eastAsia="黑体" w:hAnsi="Times New Roman" w:hint="eastAsia"/>
        <w:b w:val="0"/>
        <w:i w:val="0"/>
        <w:sz w:val="21"/>
      </w:rPr>
    </w:lvl>
    <w:lvl w:ilvl="3">
      <w:start w:val="1"/>
      <w:numFmt w:val="decimal"/>
      <w:suff w:val="nothing"/>
      <w:lvlText w:val="%1%2.%3.%4　"/>
      <w:lvlJc w:val="left"/>
      <w:pPr>
        <w:tabs>
          <w:tab w:val="left" w:pos="0"/>
        </w:tabs>
        <w:ind w:left="105" w:firstLine="0"/>
      </w:pPr>
    </w:lvl>
    <w:lvl w:ilvl="4">
      <w:start w:val="1"/>
      <w:numFmt w:val="decimal"/>
      <w:suff w:val="nothing"/>
      <w:lvlText w:val="%1%2.%3.%4.%5　"/>
      <w:lvlJc w:val="left"/>
      <w:pPr>
        <w:tabs>
          <w:tab w:val="left" w:pos="0"/>
        </w:tabs>
        <w:ind w:left="735" w:firstLine="0"/>
      </w:pPr>
      <w:rPr>
        <w:rFonts w:ascii="黑体" w:eastAsia="黑体" w:hAnsi="Times New Roman" w:hint="eastAsia"/>
        <w:b w:val="0"/>
        <w:i w:val="0"/>
        <w:sz w:val="21"/>
      </w:rPr>
    </w:lvl>
    <w:lvl w:ilvl="5">
      <w:start w:val="1"/>
      <w:numFmt w:val="decimal"/>
      <w:suff w:val="nothing"/>
      <w:lvlText w:val="%1%2.%3.%4.%5.%6　"/>
      <w:lvlJc w:val="left"/>
      <w:pPr>
        <w:tabs>
          <w:tab w:val="left" w:pos="0"/>
        </w:tabs>
        <w:ind w:left="0" w:firstLine="0"/>
      </w:pPr>
      <w:rPr>
        <w:rFonts w:ascii="黑体" w:eastAsia="黑体" w:hAnsi="Times New Roman" w:hint="eastAsia"/>
        <w:b w:val="0"/>
        <w:i w:val="0"/>
        <w:sz w:val="21"/>
      </w:rPr>
    </w:lvl>
    <w:lvl w:ilvl="6">
      <w:start w:val="1"/>
      <w:numFmt w:val="decimal"/>
      <w:suff w:val="nothing"/>
      <w:lvlText w:val="%1%2.%3.%4.%5.%6.%7　"/>
      <w:lvlJc w:val="left"/>
      <w:pPr>
        <w:tabs>
          <w:tab w:val="left" w:pos="0"/>
        </w:tabs>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6">
    <w:nsid w:val="0000001B"/>
    <w:multiLevelType w:val="multilevel"/>
    <w:tmpl w:val="0000001B"/>
    <w:lvl w:ilvl="0">
      <w:start w:val="1"/>
      <w:numFmt w:val="decimal"/>
      <w:pStyle w:val="QB1"/>
      <w:lvlText w:val="%1."/>
      <w:lvlJc w:val="left"/>
      <w:pPr>
        <w:tabs>
          <w:tab w:val="left" w:pos="425"/>
        </w:tabs>
        <w:ind w:left="425" w:hanging="425"/>
      </w:pPr>
      <w:rPr>
        <w:rFonts w:ascii="Times New Roman" w:eastAsia="黑体" w:hAnsi="Times New Roman" w:hint="default"/>
        <w:sz w:val="21"/>
      </w:rPr>
    </w:lvl>
    <w:lvl w:ilvl="1">
      <w:start w:val="1"/>
      <w:numFmt w:val="decimal"/>
      <w:pStyle w:val="QB2"/>
      <w:lvlText w:val="%1.%2."/>
      <w:lvlJc w:val="left"/>
      <w:pPr>
        <w:tabs>
          <w:tab w:val="left" w:pos="567"/>
        </w:tabs>
        <w:ind w:left="567" w:hanging="567"/>
      </w:pPr>
      <w:rPr>
        <w:rFonts w:hint="eastAsia"/>
      </w:rPr>
    </w:lvl>
    <w:lvl w:ilvl="2">
      <w:start w:val="1"/>
      <w:numFmt w:val="decimal"/>
      <w:pStyle w:val="QB3"/>
      <w:lvlText w:val="%1.%2.%3."/>
      <w:lvlJc w:val="left"/>
      <w:pPr>
        <w:tabs>
          <w:tab w:val="left" w:pos="709"/>
        </w:tabs>
        <w:ind w:left="709" w:hanging="709"/>
      </w:pPr>
      <w:rPr>
        <w:rFonts w:hint="eastAsia"/>
      </w:rPr>
    </w:lvl>
    <w:lvl w:ilvl="3">
      <w:start w:val="1"/>
      <w:numFmt w:val="decimal"/>
      <w:pStyle w:val="QB4"/>
      <w:lvlText w:val="%1.%2.%3.%4."/>
      <w:lvlJc w:val="left"/>
      <w:pPr>
        <w:tabs>
          <w:tab w:val="left" w:pos="851"/>
        </w:tabs>
        <w:ind w:left="851" w:hanging="851"/>
      </w:pPr>
      <w:rPr>
        <w:rFonts w:hint="eastAsia"/>
      </w:rPr>
    </w:lvl>
    <w:lvl w:ilvl="4">
      <w:start w:val="1"/>
      <w:numFmt w:val="decimal"/>
      <w:pStyle w:val="QB5"/>
      <w:lvlText w:val="%1.%2.%3.%4.%5."/>
      <w:lvlJc w:val="left"/>
      <w:pPr>
        <w:tabs>
          <w:tab w:val="left" w:pos="992"/>
        </w:tabs>
        <w:ind w:left="992" w:hanging="992"/>
      </w:pPr>
      <w:rPr>
        <w:rFonts w:hint="eastAsia"/>
      </w:rPr>
    </w:lvl>
    <w:lvl w:ilvl="5">
      <w:start w:val="1"/>
      <w:numFmt w:val="decimal"/>
      <w:pStyle w:val="QB6"/>
      <w:lvlText w:val="%1.%2.%3.%4.%5.%6."/>
      <w:lvlJc w:val="left"/>
      <w:pPr>
        <w:tabs>
          <w:tab w:val="left" w:pos="1134"/>
        </w:tabs>
        <w:ind w:left="1134" w:hanging="1134"/>
      </w:pPr>
      <w:rPr>
        <w:rFonts w:hint="eastAsia"/>
      </w:rPr>
    </w:lvl>
    <w:lvl w:ilvl="6">
      <w:start w:val="1"/>
      <w:numFmt w:val="decimal"/>
      <w:lvlRestart w:val="1"/>
      <w:pStyle w:val="QB"/>
      <w:suff w:val="space"/>
      <w:lvlText w:val="图%1.%7"/>
      <w:lvlJc w:val="left"/>
      <w:pPr>
        <w:ind w:left="1276" w:hanging="1276"/>
      </w:pPr>
      <w:rPr>
        <w:rFonts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7">
      <w:start w:val="1"/>
      <w:numFmt w:val="decimal"/>
      <w:lvlRestart w:val="1"/>
      <w:pStyle w:val="QB0"/>
      <w:suff w:val="space"/>
      <w:lvlText w:val="表%1-%8"/>
      <w:lvlJc w:val="left"/>
      <w:pPr>
        <w:ind w:left="1276" w:hanging="1276"/>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0000001C"/>
    <w:multiLevelType w:val="singleLevel"/>
    <w:tmpl w:val="0000001C"/>
    <w:lvl w:ilvl="0">
      <w:start w:val="1"/>
      <w:numFmt w:val="bullet"/>
      <w:pStyle w:val="10"/>
      <w:lvlText w:val=""/>
      <w:lvlJc w:val="left"/>
      <w:pPr>
        <w:tabs>
          <w:tab w:val="left" w:pos="851"/>
        </w:tabs>
        <w:ind w:left="851" w:hanging="426"/>
      </w:pPr>
      <w:rPr>
        <w:rFonts w:ascii="Wingdings" w:hAnsi="Wingdings" w:hint="default"/>
      </w:rPr>
    </w:lvl>
  </w:abstractNum>
  <w:abstractNum w:abstractNumId="18">
    <w:nsid w:val="0000001D"/>
    <w:multiLevelType w:val="multilevel"/>
    <w:tmpl w:val="0000001D"/>
    <w:lvl w:ilvl="0">
      <w:start w:val="1"/>
      <w:numFmt w:val="decimal"/>
      <w:pStyle w:val="b2"/>
      <w:lvlText w:val="%1)"/>
      <w:lvlJc w:val="left"/>
      <w:pPr>
        <w:tabs>
          <w:tab w:val="left" w:pos="794"/>
        </w:tabs>
        <w:ind w:left="794" w:hanging="397"/>
      </w:pPr>
      <w:rPr>
        <w:rFonts w:hint="eastAsia"/>
      </w:rPr>
    </w:lvl>
    <w:lvl w:ilvl="1">
      <w:start w:val="7"/>
      <w:numFmt w:val="decimal"/>
      <w:lvlText w:val="%2."/>
      <w:lvlJc w:val="left"/>
      <w:pPr>
        <w:tabs>
          <w:tab w:val="left" w:pos="503"/>
        </w:tabs>
        <w:ind w:left="503" w:hanging="420"/>
      </w:pPr>
      <w:rPr>
        <w:rFonts w:hint="eastAsia"/>
      </w:rPr>
    </w:lvl>
    <w:lvl w:ilvl="2">
      <w:start w:val="1"/>
      <w:numFmt w:val="lowerRoman"/>
      <w:lvlText w:val="%3."/>
      <w:lvlJc w:val="right"/>
      <w:pPr>
        <w:tabs>
          <w:tab w:val="left" w:pos="923"/>
        </w:tabs>
        <w:ind w:left="923" w:hanging="420"/>
      </w:pPr>
    </w:lvl>
    <w:lvl w:ilvl="3">
      <w:start w:val="1"/>
      <w:numFmt w:val="decimal"/>
      <w:lvlText w:val="%4."/>
      <w:lvlJc w:val="left"/>
      <w:pPr>
        <w:tabs>
          <w:tab w:val="left" w:pos="1343"/>
        </w:tabs>
        <w:ind w:left="1343" w:hanging="420"/>
      </w:pPr>
    </w:lvl>
    <w:lvl w:ilvl="4">
      <w:start w:val="1"/>
      <w:numFmt w:val="lowerLetter"/>
      <w:lvlText w:val="%5)"/>
      <w:lvlJc w:val="left"/>
      <w:pPr>
        <w:tabs>
          <w:tab w:val="left" w:pos="1763"/>
        </w:tabs>
        <w:ind w:left="1763" w:hanging="420"/>
      </w:pPr>
    </w:lvl>
    <w:lvl w:ilvl="5">
      <w:start w:val="1"/>
      <w:numFmt w:val="lowerRoman"/>
      <w:lvlText w:val="%6."/>
      <w:lvlJc w:val="right"/>
      <w:pPr>
        <w:tabs>
          <w:tab w:val="left" w:pos="2183"/>
        </w:tabs>
        <w:ind w:left="2183" w:hanging="420"/>
      </w:pPr>
    </w:lvl>
    <w:lvl w:ilvl="6">
      <w:start w:val="1"/>
      <w:numFmt w:val="decimal"/>
      <w:lvlText w:val="%7."/>
      <w:lvlJc w:val="left"/>
      <w:pPr>
        <w:tabs>
          <w:tab w:val="left" w:pos="2603"/>
        </w:tabs>
        <w:ind w:left="2603" w:hanging="420"/>
      </w:pPr>
    </w:lvl>
    <w:lvl w:ilvl="7">
      <w:start w:val="1"/>
      <w:numFmt w:val="lowerLetter"/>
      <w:lvlText w:val="%8)"/>
      <w:lvlJc w:val="left"/>
      <w:pPr>
        <w:tabs>
          <w:tab w:val="left" w:pos="3023"/>
        </w:tabs>
        <w:ind w:left="3023" w:hanging="420"/>
      </w:pPr>
    </w:lvl>
    <w:lvl w:ilvl="8">
      <w:start w:val="1"/>
      <w:numFmt w:val="lowerRoman"/>
      <w:lvlText w:val="%9."/>
      <w:lvlJc w:val="right"/>
      <w:pPr>
        <w:tabs>
          <w:tab w:val="left" w:pos="3443"/>
        </w:tabs>
        <w:ind w:left="3443" w:hanging="420"/>
      </w:pPr>
    </w:lvl>
  </w:abstractNum>
  <w:abstractNum w:abstractNumId="19">
    <w:nsid w:val="0000001E"/>
    <w:multiLevelType w:val="multilevel"/>
    <w:tmpl w:val="0000001E"/>
    <w:lvl w:ilvl="0">
      <w:numFmt w:val="decimal"/>
      <w:lvlText w:val=""/>
      <w:lvlJc w:val="left"/>
    </w:lvl>
    <w:lvl w:ilvl="1">
      <w:numFmt w:val="decimal"/>
      <w:lvlText w:val=""/>
      <w:lvlJc w:val="left"/>
    </w:lvl>
    <w:lvl w:ilvl="2">
      <w:start w:val="1"/>
      <w:numFmt w:val="decimal"/>
      <w:pStyle w:val="42"/>
      <w:lvlText w:val="%1.%2.%3."/>
      <w:lvlJc w:val="left"/>
      <w:pPr>
        <w:tabs>
          <w:tab w:val="left" w:pos="709"/>
        </w:tabs>
        <w:ind w:left="709" w:hanging="709"/>
      </w:pPr>
      <w:rPr>
        <w:rFonts w:hint="eastAsia"/>
        <w:sz w:val="24"/>
      </w:rPr>
    </w:lvl>
    <w:lvl w:ilvl="3">
      <w:start w:val="1"/>
      <w:numFmt w:val="decimal"/>
      <w:lvlText w:val="%1.%2.%3.%4."/>
      <w:lvlJc w:val="left"/>
      <w:pPr>
        <w:tabs>
          <w:tab w:val="left" w:pos="851"/>
        </w:tabs>
        <w:ind w:left="851" w:hanging="851"/>
      </w:pPr>
      <w:rPr>
        <w:rFonts w:hint="eastAsia"/>
        <w:lang w:eastAsia="zh-CN"/>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nsid w:val="0000001F"/>
    <w:multiLevelType w:val="multilevel"/>
    <w:tmpl w:val="0000001F"/>
    <w:lvl w:ilvl="0">
      <w:start w:val="1"/>
      <w:numFmt w:val="decimal"/>
      <w:pStyle w:val="a3"/>
      <w:lvlText w:val="%1、"/>
      <w:lvlJc w:val="left"/>
      <w:pPr>
        <w:tabs>
          <w:tab w:val="left" w:pos="1200"/>
        </w:tabs>
        <w:ind w:left="1200" w:hanging="360"/>
      </w:pPr>
      <w:rPr>
        <w:rFonts w:hint="default"/>
      </w:rPr>
    </w:lvl>
    <w:lvl w:ilvl="1">
      <w:start w:val="1"/>
      <w:numFmt w:val="decimal"/>
      <w:lvlText w:val="%2、"/>
      <w:lvlJc w:val="left"/>
      <w:pPr>
        <w:tabs>
          <w:tab w:val="left" w:pos="840"/>
        </w:tabs>
        <w:ind w:left="840" w:hanging="420"/>
      </w:pPr>
      <w:rPr>
        <w:rFonts w:ascii="Times New Roman" w:eastAsia="Times New Roman"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20"/>
    <w:multiLevelType w:val="multilevel"/>
    <w:tmpl w:val="00000020"/>
    <w:lvl w:ilvl="0">
      <w:start w:val="1"/>
      <w:numFmt w:val="bullet"/>
      <w:pStyle w:val="1H1PIM1h11stlevelSectionHeadl1Heading03List"/>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22">
    <w:nsid w:val="00000021"/>
    <w:multiLevelType w:val="multilevel"/>
    <w:tmpl w:val="00000021"/>
    <w:lvl w:ilvl="0">
      <w:start w:val="1"/>
      <w:numFmt w:val="chineseCountingThousand"/>
      <w:pStyle w:val="1156"/>
      <w:suff w:val="nothing"/>
      <w:lvlText w:val="第%1部分"/>
      <w:lvlJc w:val="left"/>
      <w:pPr>
        <w:tabs>
          <w:tab w:val="left" w:pos="360"/>
        </w:tabs>
        <w:ind w:left="360" w:firstLine="0"/>
      </w:pPr>
      <w:rPr>
        <w:rFonts w:ascii="仿宋_GB2312" w:eastAsia="仿宋_GB2312" w:hAnsi="Times New Roman" w:hint="eastAsia"/>
        <w:sz w:val="32"/>
      </w:rPr>
    </w:lvl>
    <w:lvl w:ilvl="1">
      <w:start w:val="1"/>
      <w:numFmt w:val="upperLetter"/>
      <w:pStyle w:val="22"/>
      <w:suff w:val="nothing"/>
      <w:lvlText w:val="%2"/>
      <w:lvlJc w:val="left"/>
      <w:pPr>
        <w:tabs>
          <w:tab w:val="left" w:pos="360"/>
        </w:tabs>
        <w:ind w:left="360" w:firstLine="0"/>
      </w:pPr>
      <w:rPr>
        <w:rFonts w:ascii="CG Times" w:hAnsi="CG Times" w:hint="default"/>
        <w:b/>
        <w:i w:val="0"/>
        <w:sz w:val="28"/>
      </w:rPr>
    </w:lvl>
    <w:lvl w:ilvl="2">
      <w:start w:val="1"/>
      <w:numFmt w:val="decimal"/>
      <w:lvlRestart w:val="0"/>
      <w:pStyle w:val="a4"/>
      <w:suff w:val="nothing"/>
      <w:lvlText w:val="%3"/>
      <w:lvlJc w:val="left"/>
      <w:pPr>
        <w:tabs>
          <w:tab w:val="left" w:pos="360"/>
        </w:tabs>
        <w:ind w:left="360" w:firstLine="0"/>
      </w:pPr>
      <w:rPr>
        <w:rFonts w:ascii="宋体" w:eastAsia="宋体" w:hAnsi="Times New Roman" w:hint="eastAsia"/>
        <w:b/>
        <w:i w:val="0"/>
        <w:sz w:val="28"/>
      </w:rPr>
    </w:lvl>
    <w:lvl w:ilvl="3">
      <w:start w:val="1"/>
      <w:numFmt w:val="none"/>
      <w:pStyle w:val="4bulletblbbPIM4H4h444headingTableandFiguresLe"/>
      <w:suff w:val="nothing"/>
      <w:lvlText w:val=""/>
      <w:lvlJc w:val="left"/>
      <w:pPr>
        <w:tabs>
          <w:tab w:val="left" w:pos="360"/>
        </w:tabs>
        <w:ind w:left="360" w:firstLine="0"/>
      </w:pPr>
    </w:lvl>
    <w:lvl w:ilvl="4">
      <w:start w:val="1"/>
      <w:numFmt w:val="none"/>
      <w:pStyle w:val="51"/>
      <w:suff w:val="nothing"/>
      <w:lvlText w:val=""/>
      <w:lvlJc w:val="left"/>
      <w:pPr>
        <w:tabs>
          <w:tab w:val="left" w:pos="360"/>
        </w:tabs>
        <w:ind w:left="360" w:firstLine="0"/>
      </w:pPr>
    </w:lvl>
    <w:lvl w:ilvl="5">
      <w:start w:val="1"/>
      <w:numFmt w:val="none"/>
      <w:pStyle w:val="6"/>
      <w:suff w:val="nothing"/>
      <w:lvlText w:val=""/>
      <w:lvlJc w:val="left"/>
      <w:pPr>
        <w:tabs>
          <w:tab w:val="left" w:pos="360"/>
        </w:tabs>
        <w:ind w:left="360" w:firstLine="0"/>
      </w:pPr>
    </w:lvl>
    <w:lvl w:ilvl="6">
      <w:start w:val="1"/>
      <w:numFmt w:val="none"/>
      <w:pStyle w:val="7"/>
      <w:suff w:val="nothing"/>
      <w:lvlText w:val=""/>
      <w:lvlJc w:val="left"/>
      <w:pPr>
        <w:tabs>
          <w:tab w:val="left" w:pos="360"/>
        </w:tabs>
        <w:ind w:left="360" w:firstLine="0"/>
      </w:pPr>
    </w:lvl>
    <w:lvl w:ilvl="7">
      <w:start w:val="1"/>
      <w:numFmt w:val="none"/>
      <w:pStyle w:val="8"/>
      <w:suff w:val="nothing"/>
      <w:lvlText w:val=""/>
      <w:lvlJc w:val="left"/>
      <w:pPr>
        <w:tabs>
          <w:tab w:val="left" w:pos="360"/>
        </w:tabs>
        <w:ind w:left="360" w:firstLine="0"/>
      </w:pPr>
    </w:lvl>
    <w:lvl w:ilvl="8">
      <w:start w:val="1"/>
      <w:numFmt w:val="none"/>
      <w:pStyle w:val="9"/>
      <w:suff w:val="nothing"/>
      <w:lvlText w:val=""/>
      <w:lvlJc w:val="left"/>
      <w:pPr>
        <w:tabs>
          <w:tab w:val="left" w:pos="360"/>
        </w:tabs>
        <w:ind w:left="360" w:firstLine="0"/>
      </w:pPr>
    </w:lvl>
  </w:abstractNum>
  <w:abstractNum w:abstractNumId="23">
    <w:nsid w:val="00000022"/>
    <w:multiLevelType w:val="multilevel"/>
    <w:tmpl w:val="00000022"/>
    <w:lvl w:ilvl="0">
      <w:start w:val="1"/>
      <w:numFmt w:val="decimal"/>
      <w:pStyle w:val="31"/>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00000023"/>
    <w:multiLevelType w:val="multilevel"/>
    <w:tmpl w:val="00000023"/>
    <w:lvl w:ilvl="0">
      <w:start w:val="2"/>
      <w:numFmt w:val="decimal"/>
      <w:pStyle w:val="43"/>
      <w:lvlText w:val="%1."/>
      <w:lvlJc w:val="left"/>
      <w:pPr>
        <w:tabs>
          <w:tab w:val="left" w:pos="425"/>
        </w:tabs>
        <w:ind w:left="425" w:hanging="425"/>
      </w:pPr>
      <w:rPr>
        <w:rFonts w:ascii="仿宋_GB2312" w:eastAsia="仿宋_GB2312" w:hAnsi="Times New Roman" w:hint="eastAsia"/>
        <w:sz w:val="28"/>
        <w:szCs w:val="28"/>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58D7E4DB"/>
    <w:multiLevelType w:val="singleLevel"/>
    <w:tmpl w:val="58D7E4DB"/>
    <w:lvl w:ilvl="0">
      <w:start w:val="1"/>
      <w:numFmt w:val="decimal"/>
      <w:suff w:val="nothing"/>
      <w:lvlText w:val="（%1）"/>
      <w:lvlJc w:val="left"/>
    </w:lvl>
  </w:abstractNum>
  <w:abstractNum w:abstractNumId="26">
    <w:nsid w:val="58DFC777"/>
    <w:multiLevelType w:val="singleLevel"/>
    <w:tmpl w:val="58DFC777"/>
    <w:lvl w:ilvl="0">
      <w:start w:val="1"/>
      <w:numFmt w:val="upperLetter"/>
      <w:suff w:val="nothing"/>
      <w:lvlText w:val="%1、"/>
      <w:lvlJc w:val="left"/>
    </w:lvl>
  </w:abstractNum>
  <w:abstractNum w:abstractNumId="27">
    <w:nsid w:val="58FC4C34"/>
    <w:multiLevelType w:val="singleLevel"/>
    <w:tmpl w:val="58FC4C34"/>
    <w:lvl w:ilvl="0">
      <w:start w:val="1"/>
      <w:numFmt w:val="decimal"/>
      <w:suff w:val="nothing"/>
      <w:lvlText w:val="（%1）"/>
      <w:lvlJc w:val="left"/>
    </w:lvl>
  </w:abstractNum>
  <w:abstractNum w:abstractNumId="28">
    <w:nsid w:val="58FC5BFC"/>
    <w:multiLevelType w:val="singleLevel"/>
    <w:tmpl w:val="58FC5BFC"/>
    <w:lvl w:ilvl="0">
      <w:start w:val="1"/>
      <w:numFmt w:val="decimal"/>
      <w:suff w:val="nothing"/>
      <w:lvlText w:val="（%1）"/>
      <w:lvlJc w:val="left"/>
    </w:lvl>
  </w:abstractNum>
  <w:abstractNum w:abstractNumId="29">
    <w:nsid w:val="59A141EA"/>
    <w:multiLevelType w:val="multilevel"/>
    <w:tmpl w:val="59A141EA"/>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2"/>
  </w:num>
  <w:num w:numId="2">
    <w:abstractNumId w:val="23"/>
  </w:num>
  <w:num w:numId="3">
    <w:abstractNumId w:val="24"/>
  </w:num>
  <w:num w:numId="4">
    <w:abstractNumId w:val="6"/>
  </w:num>
  <w:num w:numId="5">
    <w:abstractNumId w:val="20"/>
  </w:num>
  <w:num w:numId="6">
    <w:abstractNumId w:val="15"/>
  </w:num>
  <w:num w:numId="7">
    <w:abstractNumId w:val="2"/>
  </w:num>
  <w:num w:numId="8">
    <w:abstractNumId w:val="8"/>
  </w:num>
  <w:num w:numId="9">
    <w:abstractNumId w:val="4"/>
  </w:num>
  <w:num w:numId="10">
    <w:abstractNumId w:val="0"/>
  </w:num>
  <w:num w:numId="11">
    <w:abstractNumId w:val="5"/>
  </w:num>
  <w:num w:numId="12">
    <w:abstractNumId w:val="1"/>
  </w:num>
  <w:num w:numId="13">
    <w:abstractNumId w:val="11"/>
  </w:num>
  <w:num w:numId="14">
    <w:abstractNumId w:val="7"/>
  </w:num>
  <w:num w:numId="15">
    <w:abstractNumId w:val="16"/>
  </w:num>
  <w:num w:numId="16">
    <w:abstractNumId w:val="17"/>
  </w:num>
  <w:num w:numId="17">
    <w:abstractNumId w:val="18"/>
  </w:num>
  <w:num w:numId="18">
    <w:abstractNumId w:val="3"/>
  </w:num>
  <w:num w:numId="19">
    <w:abstractNumId w:val="13"/>
  </w:num>
  <w:num w:numId="20">
    <w:abstractNumId w:val="10"/>
  </w:num>
  <w:num w:numId="21">
    <w:abstractNumId w:val="19"/>
  </w:num>
  <w:num w:numId="22">
    <w:abstractNumId w:val="12"/>
  </w:num>
  <w:num w:numId="23">
    <w:abstractNumId w:val="9"/>
  </w:num>
  <w:num w:numId="24">
    <w:abstractNumId w:val="14"/>
  </w:num>
  <w:num w:numId="25">
    <w:abstractNumId w:val="21"/>
  </w:num>
  <w:num w:numId="26">
    <w:abstractNumId w:val="25"/>
  </w:num>
  <w:num w:numId="27">
    <w:abstractNumId w:val="26"/>
  </w:num>
  <w:num w:numId="28">
    <w:abstractNumId w:val="28"/>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A7"/>
    <w:rsid w:val="000B6593"/>
    <w:rsid w:val="00196D99"/>
    <w:rsid w:val="0025431C"/>
    <w:rsid w:val="00255CEC"/>
    <w:rsid w:val="002B27D4"/>
    <w:rsid w:val="002D1CBD"/>
    <w:rsid w:val="003B2F29"/>
    <w:rsid w:val="00474957"/>
    <w:rsid w:val="004E2D49"/>
    <w:rsid w:val="005A208E"/>
    <w:rsid w:val="00650440"/>
    <w:rsid w:val="00681A14"/>
    <w:rsid w:val="006D25E9"/>
    <w:rsid w:val="0070338B"/>
    <w:rsid w:val="00713F6C"/>
    <w:rsid w:val="007D4727"/>
    <w:rsid w:val="007F084E"/>
    <w:rsid w:val="009D7424"/>
    <w:rsid w:val="00A620D6"/>
    <w:rsid w:val="00B23671"/>
    <w:rsid w:val="00B37869"/>
    <w:rsid w:val="00C30B38"/>
    <w:rsid w:val="00CB7D30"/>
    <w:rsid w:val="00CF1403"/>
    <w:rsid w:val="00CF4A03"/>
    <w:rsid w:val="00D949E3"/>
    <w:rsid w:val="00E14968"/>
    <w:rsid w:val="00FB2DA7"/>
    <w:rsid w:val="00FF4A28"/>
    <w:rsid w:val="7D59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index 3" w:qFormat="1"/>
    <w:lsdException w:name="index 4" w:qFormat="1"/>
    <w:lsdException w:name="annotation text" w:unhideWhenUsed="1"/>
    <w:lsdException w:name="caption" w:qFormat="1"/>
    <w:lsdException w:name="table of figures" w:qFormat="1"/>
    <w:lsdException w:name="line number" w:semiHidden="1" w:uiPriority="99" w:unhideWhenUsed="1"/>
    <w:lsdException w:name="endnote reference" w:semiHidden="1" w:uiPriority="99" w:unhideWhenUsed="1"/>
    <w:lsdException w:name="table of authorities" w:qFormat="1"/>
    <w:lsdException w:name="List Bullet" w:qFormat="1"/>
    <w:lsdException w:name="List Number" w:qFormat="1"/>
    <w:lsdException w:name="List 5" w:qFormat="1"/>
    <w:lsdException w:name="List Bullet 4" w:qFormat="1"/>
    <w:lsdException w:name="Title" w:qFormat="1"/>
    <w:lsdException w:name="Closing" w:qFormat="1"/>
    <w:lsdException w:name="Default Paragraph Font" w:semiHidden="1" w:uiPriority="1" w:unhideWhenUsed="1" w:qFormat="1"/>
    <w:lsdException w:name="Body Text Indent" w:unhideWhenUsed="1"/>
    <w:lsdException w:name="List Continue 5"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Definition" w:qFormat="1"/>
    <w:lsdException w:name="HTML Keyboar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next w:val="a5"/>
    <w:link w:val="1Char"/>
    <w:qFormat/>
    <w:pPr>
      <w:widowControl/>
      <w:spacing w:before="100" w:beforeAutospacing="1" w:after="100" w:afterAutospacing="1"/>
      <w:jc w:val="left"/>
      <w:outlineLvl w:val="0"/>
    </w:pPr>
    <w:rPr>
      <w:rFonts w:ascii="宋体" w:cs="宋体"/>
      <w:b/>
      <w:bCs/>
      <w:kern w:val="36"/>
      <w:sz w:val="48"/>
      <w:szCs w:val="48"/>
    </w:rPr>
  </w:style>
  <w:style w:type="paragraph" w:styleId="22">
    <w:name w:val="heading 2"/>
    <w:basedOn w:val="a5"/>
    <w:next w:val="a5"/>
    <w:link w:val="2Char"/>
    <w:qFormat/>
    <w:pPr>
      <w:keepNext/>
      <w:keepLines/>
      <w:numPr>
        <w:ilvl w:val="1"/>
        <w:numId w:val="1"/>
      </w:numPr>
      <w:spacing w:before="260" w:after="260" w:line="413" w:lineRule="auto"/>
      <w:jc w:val="center"/>
      <w:outlineLvl w:val="1"/>
    </w:pPr>
    <w:rPr>
      <w:rFonts w:ascii="CG Times" w:hAnsi="CG Times" w:cs="宋体"/>
      <w:b/>
      <w:sz w:val="30"/>
      <w:szCs w:val="20"/>
    </w:rPr>
  </w:style>
  <w:style w:type="paragraph" w:styleId="31">
    <w:name w:val="heading 3"/>
    <w:basedOn w:val="a5"/>
    <w:next w:val="a5"/>
    <w:link w:val="3Char"/>
    <w:qFormat/>
    <w:pPr>
      <w:keepNext/>
      <w:keepLines/>
      <w:numPr>
        <w:numId w:val="2"/>
      </w:numPr>
      <w:tabs>
        <w:tab w:val="clear" w:pos="425"/>
        <w:tab w:val="left" w:pos="5852"/>
      </w:tabs>
      <w:snapToGrid w:val="0"/>
      <w:spacing w:before="360" w:line="240" w:lineRule="exact"/>
      <w:outlineLvl w:val="2"/>
    </w:pPr>
    <w:rPr>
      <w:b/>
      <w:sz w:val="28"/>
      <w:szCs w:val="20"/>
    </w:rPr>
  </w:style>
  <w:style w:type="paragraph" w:styleId="43">
    <w:name w:val="heading 4"/>
    <w:basedOn w:val="a5"/>
    <w:next w:val="a5"/>
    <w:link w:val="4Char"/>
    <w:qFormat/>
    <w:pPr>
      <w:keepNext/>
      <w:keepLines/>
      <w:numPr>
        <w:numId w:val="3"/>
      </w:numPr>
      <w:spacing w:before="360" w:line="240" w:lineRule="exact"/>
      <w:outlineLvl w:val="3"/>
    </w:pPr>
    <w:rPr>
      <w:rFonts w:ascii="宋体" w:hAnsi="宋体" w:cs="宋体"/>
      <w:b/>
      <w:sz w:val="28"/>
      <w:szCs w:val="20"/>
    </w:rPr>
  </w:style>
  <w:style w:type="paragraph" w:styleId="51">
    <w:name w:val="heading 5"/>
    <w:basedOn w:val="a5"/>
    <w:next w:val="a5"/>
    <w:link w:val="5Char"/>
    <w:qFormat/>
    <w:pPr>
      <w:keepNext/>
      <w:keepLines/>
      <w:numPr>
        <w:ilvl w:val="4"/>
        <w:numId w:val="1"/>
      </w:numPr>
      <w:spacing w:before="280" w:after="290" w:line="372" w:lineRule="auto"/>
      <w:outlineLvl w:val="4"/>
    </w:pPr>
    <w:rPr>
      <w:b/>
      <w:sz w:val="28"/>
      <w:szCs w:val="20"/>
    </w:rPr>
  </w:style>
  <w:style w:type="paragraph" w:styleId="6">
    <w:name w:val="heading 6"/>
    <w:basedOn w:val="a5"/>
    <w:next w:val="a5"/>
    <w:link w:val="6Char"/>
    <w:qFormat/>
    <w:pPr>
      <w:keepNext/>
      <w:keepLines/>
      <w:numPr>
        <w:ilvl w:val="5"/>
        <w:numId w:val="1"/>
      </w:numPr>
      <w:spacing w:before="240" w:after="64" w:line="317" w:lineRule="auto"/>
      <w:outlineLvl w:val="5"/>
    </w:pPr>
    <w:rPr>
      <w:rFonts w:ascii="Arial" w:eastAsia="黑体" w:hAnsi="Arial" w:cs="Arial"/>
      <w:b/>
      <w:sz w:val="24"/>
      <w:szCs w:val="20"/>
    </w:rPr>
  </w:style>
  <w:style w:type="paragraph" w:styleId="7">
    <w:name w:val="heading 7"/>
    <w:basedOn w:val="a5"/>
    <w:next w:val="a5"/>
    <w:link w:val="7Char"/>
    <w:qFormat/>
    <w:pPr>
      <w:keepNext/>
      <w:keepLines/>
      <w:numPr>
        <w:ilvl w:val="6"/>
        <w:numId w:val="1"/>
      </w:numPr>
      <w:spacing w:before="240" w:after="64" w:line="317" w:lineRule="auto"/>
      <w:outlineLvl w:val="6"/>
    </w:pPr>
    <w:rPr>
      <w:b/>
      <w:sz w:val="24"/>
      <w:szCs w:val="20"/>
    </w:rPr>
  </w:style>
  <w:style w:type="paragraph" w:styleId="8">
    <w:name w:val="heading 8"/>
    <w:basedOn w:val="a5"/>
    <w:next w:val="a5"/>
    <w:link w:val="8Char"/>
    <w:qFormat/>
    <w:pPr>
      <w:keepNext/>
      <w:keepLines/>
      <w:numPr>
        <w:ilvl w:val="7"/>
        <w:numId w:val="1"/>
      </w:numPr>
      <w:spacing w:before="240" w:after="64" w:line="317" w:lineRule="auto"/>
      <w:outlineLvl w:val="7"/>
    </w:pPr>
    <w:rPr>
      <w:rFonts w:ascii="Arial" w:eastAsia="黑体" w:hAnsi="Arial" w:cs="Arial"/>
      <w:sz w:val="24"/>
      <w:szCs w:val="20"/>
    </w:rPr>
  </w:style>
  <w:style w:type="paragraph" w:styleId="9">
    <w:name w:val="heading 9"/>
    <w:basedOn w:val="a5"/>
    <w:next w:val="a5"/>
    <w:link w:val="9Char"/>
    <w:qFormat/>
    <w:pPr>
      <w:keepNext/>
      <w:keepLines/>
      <w:numPr>
        <w:ilvl w:val="8"/>
        <w:numId w:val="1"/>
      </w:numPr>
      <w:spacing w:before="240" w:after="64" w:line="317" w:lineRule="auto"/>
      <w:outlineLvl w:val="8"/>
    </w:pPr>
    <w:rPr>
      <w:rFonts w:ascii="Arial" w:eastAsia="黑体" w:hAnsi="Arial" w:cs="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pPr>
      <w:ind w:leftChars="400" w:left="100" w:hangingChars="200" w:hanging="200"/>
      <w:contextualSpacing/>
    </w:pPr>
    <w:rPr>
      <w:rFonts w:ascii="Calibri" w:hAnsi="Calibri"/>
      <w:szCs w:val="22"/>
    </w:rPr>
  </w:style>
  <w:style w:type="paragraph" w:styleId="a9">
    <w:name w:val="annotation subject"/>
    <w:basedOn w:val="aa"/>
    <w:next w:val="aa"/>
    <w:link w:val="Char"/>
    <w:rPr>
      <w:b/>
      <w:bCs/>
    </w:rPr>
  </w:style>
  <w:style w:type="paragraph" w:styleId="aa">
    <w:name w:val="annotation text"/>
    <w:basedOn w:val="a5"/>
    <w:link w:val="Char1"/>
    <w:unhideWhenUsed/>
    <w:pPr>
      <w:jc w:val="left"/>
    </w:pPr>
  </w:style>
  <w:style w:type="paragraph" w:styleId="70">
    <w:name w:val="toc 7"/>
    <w:basedOn w:val="a5"/>
    <w:next w:val="a5"/>
    <w:pPr>
      <w:ind w:left="2520"/>
    </w:pPr>
    <w:rPr>
      <w:szCs w:val="20"/>
    </w:rPr>
  </w:style>
  <w:style w:type="paragraph" w:styleId="ab">
    <w:name w:val="Body Text First Indent"/>
    <w:basedOn w:val="ac"/>
    <w:link w:val="Char0"/>
    <w:pPr>
      <w:spacing w:after="120" w:line="240" w:lineRule="auto"/>
      <w:ind w:firstLineChars="100" w:firstLine="100"/>
    </w:pPr>
    <w:rPr>
      <w:sz w:val="21"/>
    </w:rPr>
  </w:style>
  <w:style w:type="paragraph" w:styleId="ac">
    <w:name w:val="Body Text"/>
    <w:basedOn w:val="a5"/>
    <w:link w:val="Char2"/>
    <w:pPr>
      <w:spacing w:line="380" w:lineRule="exact"/>
    </w:pPr>
    <w:rPr>
      <w:sz w:val="24"/>
    </w:rPr>
  </w:style>
  <w:style w:type="paragraph" w:styleId="20">
    <w:name w:val="List Number 2"/>
    <w:basedOn w:val="a3"/>
    <w:pPr>
      <w:widowControl/>
      <w:numPr>
        <w:numId w:val="4"/>
      </w:numPr>
      <w:spacing w:line="360" w:lineRule="auto"/>
      <w:ind w:right="720"/>
    </w:pPr>
    <w:rPr>
      <w:rFonts w:ascii="Garamond" w:hAnsi="Garamond"/>
      <w:kern w:val="0"/>
      <w:sz w:val="24"/>
    </w:rPr>
  </w:style>
  <w:style w:type="paragraph" w:styleId="a3">
    <w:name w:val="List Number"/>
    <w:basedOn w:val="a5"/>
    <w:qFormat/>
    <w:pPr>
      <w:numPr>
        <w:numId w:val="5"/>
      </w:numPr>
    </w:pPr>
    <w:rPr>
      <w:szCs w:val="20"/>
    </w:rPr>
  </w:style>
  <w:style w:type="paragraph" w:styleId="ad">
    <w:name w:val="table of authorities"/>
    <w:basedOn w:val="a5"/>
    <w:next w:val="a5"/>
    <w:qFormat/>
    <w:pPr>
      <w:ind w:leftChars="200" w:left="420"/>
    </w:pPr>
    <w:rPr>
      <w:rFonts w:ascii="Calibri" w:hAnsi="Calibri"/>
      <w:szCs w:val="22"/>
    </w:rPr>
  </w:style>
  <w:style w:type="paragraph" w:styleId="a1">
    <w:name w:val="macro"/>
    <w:link w:val="Char3"/>
    <w:pPr>
      <w:widowControl w:val="0"/>
      <w:numPr>
        <w:numId w:val="6"/>
      </w:numPr>
      <w:tabs>
        <w:tab w:val="clear" w:pos="0"/>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Note Heading"/>
    <w:basedOn w:val="a5"/>
    <w:next w:val="a5"/>
    <w:link w:val="Char4"/>
    <w:pPr>
      <w:jc w:val="center"/>
    </w:pPr>
    <w:rPr>
      <w:rFonts w:ascii="Calibri" w:hAnsi="Calibri"/>
      <w:szCs w:val="22"/>
    </w:rPr>
  </w:style>
  <w:style w:type="paragraph" w:styleId="4">
    <w:name w:val="List Bullet 4"/>
    <w:basedOn w:val="a5"/>
    <w:qFormat/>
    <w:pPr>
      <w:numPr>
        <w:numId w:val="7"/>
      </w:numPr>
      <w:contextualSpacing/>
    </w:pPr>
    <w:rPr>
      <w:rFonts w:ascii="Calibri" w:hAnsi="Calibri"/>
      <w:szCs w:val="22"/>
    </w:rPr>
  </w:style>
  <w:style w:type="paragraph" w:styleId="80">
    <w:name w:val="index 8"/>
    <w:basedOn w:val="a5"/>
    <w:next w:val="a5"/>
    <w:pPr>
      <w:ind w:leftChars="1400" w:left="1400"/>
    </w:pPr>
    <w:rPr>
      <w:rFonts w:ascii="Calibri" w:hAnsi="Calibri"/>
      <w:szCs w:val="22"/>
    </w:rPr>
  </w:style>
  <w:style w:type="paragraph" w:styleId="af">
    <w:name w:val="E-mail Signature"/>
    <w:basedOn w:val="a5"/>
    <w:link w:val="Char5"/>
    <w:rPr>
      <w:rFonts w:ascii="Calibri" w:hAnsi="Calibri"/>
      <w:szCs w:val="22"/>
    </w:rPr>
  </w:style>
  <w:style w:type="paragraph" w:styleId="af0">
    <w:name w:val="Normal Indent"/>
    <w:basedOn w:val="a5"/>
    <w:link w:val="Char20"/>
    <w:pPr>
      <w:ind w:firstLine="420"/>
    </w:pPr>
    <w:rPr>
      <w:szCs w:val="20"/>
    </w:rPr>
  </w:style>
  <w:style w:type="paragraph" w:styleId="af1">
    <w:name w:val="caption"/>
    <w:basedOn w:val="a5"/>
    <w:next w:val="a5"/>
    <w:qFormat/>
    <w:pPr>
      <w:spacing w:before="152" w:after="160" w:line="360" w:lineRule="auto"/>
      <w:jc w:val="center"/>
    </w:pPr>
    <w:rPr>
      <w:rFonts w:ascii="Arial" w:eastAsia="黑体" w:hAnsi="Arial" w:cs="Arial"/>
      <w:sz w:val="20"/>
      <w:szCs w:val="20"/>
    </w:rPr>
  </w:style>
  <w:style w:type="paragraph" w:styleId="52">
    <w:name w:val="index 5"/>
    <w:basedOn w:val="a5"/>
    <w:next w:val="a5"/>
    <w:pPr>
      <w:ind w:leftChars="800" w:left="800"/>
    </w:pPr>
    <w:rPr>
      <w:rFonts w:ascii="Calibri" w:hAnsi="Calibri"/>
      <w:szCs w:val="22"/>
    </w:rPr>
  </w:style>
  <w:style w:type="paragraph" w:styleId="a">
    <w:name w:val="List Bullet"/>
    <w:basedOn w:val="a5"/>
    <w:qFormat/>
    <w:pPr>
      <w:numPr>
        <w:numId w:val="8"/>
      </w:numPr>
    </w:pPr>
  </w:style>
  <w:style w:type="paragraph" w:styleId="af2">
    <w:name w:val="envelope address"/>
    <w:basedOn w:val="a5"/>
    <w:pPr>
      <w:snapToGrid w:val="0"/>
      <w:ind w:leftChars="1400" w:left="100"/>
    </w:pPr>
    <w:rPr>
      <w:rFonts w:ascii="Cambria" w:hAnsi="Cambria"/>
      <w:sz w:val="24"/>
    </w:rPr>
  </w:style>
  <w:style w:type="paragraph" w:styleId="af3">
    <w:name w:val="Document Map"/>
    <w:basedOn w:val="a5"/>
    <w:link w:val="Char6"/>
    <w:pPr>
      <w:shd w:val="clear" w:color="auto" w:fill="000080"/>
    </w:pPr>
  </w:style>
  <w:style w:type="paragraph" w:styleId="a2">
    <w:name w:val="toa heading"/>
    <w:basedOn w:val="a5"/>
    <w:next w:val="a5"/>
    <w:pPr>
      <w:numPr>
        <w:ilvl w:val="1"/>
        <w:numId w:val="6"/>
      </w:numPr>
      <w:tabs>
        <w:tab w:val="clear" w:pos="0"/>
      </w:tabs>
      <w:spacing w:before="120"/>
    </w:pPr>
    <w:rPr>
      <w:rFonts w:ascii="Arial" w:hAnsi="Arial" w:cs="Arial"/>
      <w:sz w:val="24"/>
    </w:rPr>
  </w:style>
  <w:style w:type="paragraph" w:styleId="60">
    <w:name w:val="index 6"/>
    <w:basedOn w:val="a5"/>
    <w:next w:val="a5"/>
    <w:pPr>
      <w:ind w:leftChars="1000" w:left="1000"/>
    </w:pPr>
    <w:rPr>
      <w:rFonts w:ascii="Calibri" w:hAnsi="Calibri"/>
      <w:szCs w:val="22"/>
    </w:rPr>
  </w:style>
  <w:style w:type="paragraph" w:styleId="af4">
    <w:name w:val="Salutation"/>
    <w:basedOn w:val="a5"/>
    <w:next w:val="a5"/>
    <w:link w:val="Char7"/>
    <w:rPr>
      <w:rFonts w:ascii="Calibri" w:hAnsi="Calibri"/>
      <w:szCs w:val="22"/>
    </w:rPr>
  </w:style>
  <w:style w:type="paragraph" w:styleId="33">
    <w:name w:val="Body Text 3"/>
    <w:basedOn w:val="a5"/>
    <w:link w:val="3Char0"/>
    <w:pPr>
      <w:spacing w:after="120"/>
    </w:pPr>
    <w:rPr>
      <w:rFonts w:ascii="Calibri" w:hAnsi="Calibri"/>
      <w:sz w:val="16"/>
      <w:szCs w:val="16"/>
    </w:rPr>
  </w:style>
  <w:style w:type="paragraph" w:styleId="af5">
    <w:name w:val="Closing"/>
    <w:basedOn w:val="a5"/>
    <w:link w:val="Char8"/>
    <w:qFormat/>
    <w:pPr>
      <w:ind w:leftChars="2100" w:left="100"/>
    </w:pPr>
    <w:rPr>
      <w:rFonts w:ascii="Calibri" w:hAnsi="Calibri"/>
      <w:szCs w:val="22"/>
    </w:rPr>
  </w:style>
  <w:style w:type="paragraph" w:styleId="30">
    <w:name w:val="List Bullet 3"/>
    <w:basedOn w:val="a5"/>
    <w:pPr>
      <w:numPr>
        <w:numId w:val="9"/>
      </w:numPr>
      <w:contextualSpacing/>
    </w:pPr>
    <w:rPr>
      <w:rFonts w:ascii="Calibri" w:hAnsi="Calibri"/>
      <w:szCs w:val="22"/>
    </w:rPr>
  </w:style>
  <w:style w:type="paragraph" w:styleId="af6">
    <w:name w:val="Body Text Indent"/>
    <w:basedOn w:val="a5"/>
    <w:link w:val="Char10"/>
    <w:unhideWhenUsed/>
    <w:pPr>
      <w:spacing w:after="120"/>
      <w:ind w:leftChars="200" w:left="420"/>
    </w:pPr>
  </w:style>
  <w:style w:type="paragraph" w:styleId="3">
    <w:name w:val="List Number 3"/>
    <w:basedOn w:val="a5"/>
    <w:pPr>
      <w:numPr>
        <w:numId w:val="10"/>
      </w:numPr>
      <w:contextualSpacing/>
    </w:pPr>
    <w:rPr>
      <w:rFonts w:ascii="Calibri" w:hAnsi="Calibri"/>
      <w:szCs w:val="22"/>
    </w:rPr>
  </w:style>
  <w:style w:type="paragraph" w:styleId="23">
    <w:name w:val="List 2"/>
    <w:basedOn w:val="a5"/>
    <w:pPr>
      <w:ind w:leftChars="200" w:left="100" w:hangingChars="200" w:hanging="200"/>
      <w:contextualSpacing/>
    </w:pPr>
    <w:rPr>
      <w:rFonts w:ascii="Calibri" w:hAnsi="Calibri"/>
      <w:szCs w:val="22"/>
    </w:rPr>
  </w:style>
  <w:style w:type="paragraph" w:styleId="af7">
    <w:name w:val="List Continue"/>
    <w:basedOn w:val="a5"/>
    <w:pPr>
      <w:spacing w:after="120"/>
      <w:ind w:leftChars="200" w:left="420"/>
      <w:contextualSpacing/>
    </w:pPr>
    <w:rPr>
      <w:rFonts w:ascii="Calibri" w:hAnsi="Calibri"/>
      <w:szCs w:val="22"/>
    </w:rPr>
  </w:style>
  <w:style w:type="paragraph" w:styleId="af8">
    <w:name w:val="Block Text"/>
    <w:basedOn w:val="a5"/>
    <w:pPr>
      <w:spacing w:after="120"/>
      <w:ind w:leftChars="700" w:left="1440" w:rightChars="700" w:right="1440"/>
    </w:pPr>
    <w:rPr>
      <w:rFonts w:ascii="Calibri" w:hAnsi="Calibri"/>
      <w:szCs w:val="22"/>
    </w:rPr>
  </w:style>
  <w:style w:type="paragraph" w:styleId="2">
    <w:name w:val="List Bullet 2"/>
    <w:basedOn w:val="a5"/>
    <w:pPr>
      <w:numPr>
        <w:numId w:val="11"/>
      </w:numPr>
      <w:contextualSpacing/>
    </w:pPr>
    <w:rPr>
      <w:rFonts w:ascii="Calibri" w:hAnsi="Calibri"/>
      <w:szCs w:val="22"/>
    </w:rPr>
  </w:style>
  <w:style w:type="paragraph" w:styleId="HTML">
    <w:name w:val="HTML Address"/>
    <w:basedOn w:val="a5"/>
    <w:link w:val="HTMLChar"/>
    <w:rPr>
      <w:i/>
      <w:iCs/>
    </w:rPr>
  </w:style>
  <w:style w:type="paragraph" w:styleId="44">
    <w:name w:val="index 4"/>
    <w:basedOn w:val="a5"/>
    <w:next w:val="a5"/>
    <w:qFormat/>
    <w:pPr>
      <w:ind w:leftChars="600" w:left="600"/>
    </w:pPr>
    <w:rPr>
      <w:rFonts w:ascii="Calibri" w:hAnsi="Calibri"/>
      <w:szCs w:val="22"/>
    </w:rPr>
  </w:style>
  <w:style w:type="paragraph" w:styleId="53">
    <w:name w:val="toc 5"/>
    <w:basedOn w:val="a5"/>
    <w:next w:val="a5"/>
    <w:pPr>
      <w:ind w:left="1680"/>
    </w:pPr>
    <w:rPr>
      <w:szCs w:val="20"/>
    </w:rPr>
  </w:style>
  <w:style w:type="paragraph" w:styleId="34">
    <w:name w:val="toc 3"/>
    <w:basedOn w:val="a5"/>
    <w:next w:val="a5"/>
    <w:pPr>
      <w:ind w:leftChars="400" w:left="400"/>
    </w:pPr>
  </w:style>
  <w:style w:type="paragraph" w:styleId="af9">
    <w:name w:val="Plain Text"/>
    <w:basedOn w:val="a5"/>
    <w:link w:val="Char9"/>
    <w:rPr>
      <w:rFonts w:ascii="宋体" w:hAnsi="宋体" w:cs="宋体"/>
      <w:szCs w:val="20"/>
    </w:rPr>
  </w:style>
  <w:style w:type="paragraph" w:styleId="5">
    <w:name w:val="List Bullet 5"/>
    <w:basedOn w:val="a5"/>
    <w:pPr>
      <w:numPr>
        <w:numId w:val="12"/>
      </w:numPr>
      <w:contextualSpacing/>
    </w:pPr>
    <w:rPr>
      <w:rFonts w:ascii="Calibri" w:hAnsi="Calibri"/>
      <w:szCs w:val="22"/>
    </w:rPr>
  </w:style>
  <w:style w:type="paragraph" w:styleId="40">
    <w:name w:val="List Number 4"/>
    <w:basedOn w:val="a5"/>
    <w:pPr>
      <w:numPr>
        <w:numId w:val="13"/>
      </w:numPr>
      <w:contextualSpacing/>
    </w:pPr>
    <w:rPr>
      <w:rFonts w:ascii="Calibri" w:hAnsi="Calibri"/>
      <w:szCs w:val="22"/>
    </w:rPr>
  </w:style>
  <w:style w:type="paragraph" w:styleId="81">
    <w:name w:val="toc 8"/>
    <w:basedOn w:val="a5"/>
    <w:next w:val="a5"/>
    <w:pPr>
      <w:ind w:left="2940"/>
    </w:pPr>
    <w:rPr>
      <w:szCs w:val="20"/>
    </w:rPr>
  </w:style>
  <w:style w:type="paragraph" w:styleId="35">
    <w:name w:val="index 3"/>
    <w:basedOn w:val="a5"/>
    <w:next w:val="a5"/>
    <w:qFormat/>
    <w:pPr>
      <w:ind w:leftChars="400" w:left="400"/>
    </w:pPr>
    <w:rPr>
      <w:rFonts w:ascii="Calibri" w:hAnsi="Calibri"/>
      <w:szCs w:val="22"/>
    </w:rPr>
  </w:style>
  <w:style w:type="paragraph" w:styleId="afa">
    <w:name w:val="Date"/>
    <w:basedOn w:val="a5"/>
    <w:next w:val="a5"/>
    <w:link w:val="Chara"/>
    <w:pPr>
      <w:widowControl/>
    </w:pPr>
    <w:rPr>
      <w:rFonts w:ascii="宋体" w:hAnsi="宋体" w:cs="宋体"/>
      <w:sz w:val="28"/>
      <w:szCs w:val="20"/>
    </w:rPr>
  </w:style>
  <w:style w:type="paragraph" w:styleId="24">
    <w:name w:val="Body Text Indent 2"/>
    <w:basedOn w:val="a5"/>
    <w:link w:val="2Char0"/>
    <w:pPr>
      <w:spacing w:line="600" w:lineRule="exact"/>
      <w:ind w:firstLine="285"/>
    </w:pPr>
    <w:rPr>
      <w:rFonts w:ascii="宋体" w:hAnsi="宋体" w:cs="宋体"/>
      <w:sz w:val="28"/>
      <w:szCs w:val="20"/>
    </w:rPr>
  </w:style>
  <w:style w:type="paragraph" w:styleId="afb">
    <w:name w:val="endnote text"/>
    <w:basedOn w:val="a5"/>
    <w:link w:val="Charb"/>
    <w:pPr>
      <w:snapToGrid w:val="0"/>
      <w:jc w:val="left"/>
    </w:pPr>
    <w:rPr>
      <w:rFonts w:ascii="Calibri" w:hAnsi="Calibri"/>
      <w:szCs w:val="22"/>
    </w:rPr>
  </w:style>
  <w:style w:type="paragraph" w:styleId="54">
    <w:name w:val="List Continue 5"/>
    <w:basedOn w:val="a5"/>
    <w:qFormat/>
    <w:pPr>
      <w:spacing w:after="120"/>
      <w:ind w:leftChars="1000" w:left="2100"/>
      <w:contextualSpacing/>
    </w:pPr>
    <w:rPr>
      <w:rFonts w:ascii="Calibri" w:hAnsi="Calibri"/>
      <w:szCs w:val="22"/>
    </w:rPr>
  </w:style>
  <w:style w:type="paragraph" w:styleId="a4">
    <w:name w:val="Balloon Text"/>
    <w:basedOn w:val="a5"/>
    <w:link w:val="Charc"/>
    <w:pPr>
      <w:numPr>
        <w:ilvl w:val="2"/>
        <w:numId w:val="1"/>
      </w:numPr>
    </w:pPr>
    <w:rPr>
      <w:sz w:val="18"/>
      <w:szCs w:val="18"/>
    </w:rPr>
  </w:style>
  <w:style w:type="paragraph" w:styleId="afc">
    <w:name w:val="footer"/>
    <w:basedOn w:val="a5"/>
    <w:link w:val="Chard"/>
    <w:pPr>
      <w:tabs>
        <w:tab w:val="center" w:pos="4153"/>
        <w:tab w:val="right" w:pos="8306"/>
      </w:tabs>
      <w:snapToGrid w:val="0"/>
      <w:jc w:val="left"/>
    </w:pPr>
    <w:rPr>
      <w:sz w:val="18"/>
      <w:szCs w:val="20"/>
    </w:rPr>
  </w:style>
  <w:style w:type="paragraph" w:styleId="afd">
    <w:name w:val="envelope return"/>
    <w:basedOn w:val="a5"/>
    <w:pPr>
      <w:snapToGrid w:val="0"/>
    </w:pPr>
    <w:rPr>
      <w:rFonts w:ascii="Cambria" w:hAnsi="Cambria"/>
      <w:szCs w:val="22"/>
    </w:rPr>
  </w:style>
  <w:style w:type="paragraph" w:styleId="25">
    <w:name w:val="Body Text First Indent 2"/>
    <w:basedOn w:val="af6"/>
    <w:link w:val="2Char1"/>
    <w:pPr>
      <w:ind w:left="0" w:firstLineChars="200" w:firstLine="200"/>
    </w:pPr>
  </w:style>
  <w:style w:type="paragraph" w:styleId="afe">
    <w:name w:val="header"/>
    <w:basedOn w:val="a5"/>
    <w:link w:val="Chare"/>
    <w:pPr>
      <w:pBdr>
        <w:bottom w:val="single" w:sz="6" w:space="1" w:color="auto"/>
      </w:pBdr>
      <w:tabs>
        <w:tab w:val="center" w:pos="4153"/>
        <w:tab w:val="right" w:pos="8306"/>
      </w:tabs>
      <w:snapToGrid w:val="0"/>
      <w:jc w:val="center"/>
    </w:pPr>
    <w:rPr>
      <w:sz w:val="18"/>
      <w:szCs w:val="20"/>
    </w:rPr>
  </w:style>
  <w:style w:type="paragraph" w:styleId="aff">
    <w:name w:val="Signature"/>
    <w:basedOn w:val="a5"/>
    <w:link w:val="Charf"/>
    <w:pPr>
      <w:ind w:leftChars="2100" w:left="100"/>
    </w:pPr>
    <w:rPr>
      <w:rFonts w:ascii="Calibri" w:hAnsi="Calibri"/>
      <w:szCs w:val="22"/>
    </w:rPr>
  </w:style>
  <w:style w:type="paragraph" w:styleId="12">
    <w:name w:val="toc 1"/>
    <w:basedOn w:val="a5"/>
    <w:next w:val="a5"/>
    <w:pPr>
      <w:tabs>
        <w:tab w:val="left" w:pos="1050"/>
        <w:tab w:val="right" w:leader="dot" w:pos="8636"/>
      </w:tabs>
      <w:spacing w:line="400" w:lineRule="exact"/>
    </w:pPr>
    <w:rPr>
      <w:rFonts w:ascii="宋体" w:hAnsi="宋体" w:cs="宋体"/>
      <w:b/>
      <w:bCs/>
      <w:color w:val="000000"/>
      <w:sz w:val="28"/>
      <w:szCs w:val="28"/>
    </w:rPr>
  </w:style>
  <w:style w:type="paragraph" w:styleId="45">
    <w:name w:val="List Continue 4"/>
    <w:basedOn w:val="a5"/>
    <w:pPr>
      <w:spacing w:after="120"/>
      <w:ind w:leftChars="800" w:left="1680"/>
      <w:contextualSpacing/>
    </w:pPr>
    <w:rPr>
      <w:rFonts w:ascii="Calibri" w:hAnsi="Calibri"/>
      <w:szCs w:val="22"/>
    </w:rPr>
  </w:style>
  <w:style w:type="paragraph" w:styleId="46">
    <w:name w:val="toc 4"/>
    <w:basedOn w:val="a5"/>
    <w:next w:val="a5"/>
    <w:pPr>
      <w:ind w:left="1260"/>
    </w:pPr>
    <w:rPr>
      <w:szCs w:val="20"/>
    </w:rPr>
  </w:style>
  <w:style w:type="paragraph" w:styleId="aff0">
    <w:name w:val="index heading"/>
    <w:basedOn w:val="a5"/>
    <w:next w:val="13"/>
    <w:rPr>
      <w:rFonts w:ascii="Cambria" w:hAnsi="Cambria"/>
      <w:b/>
      <w:bCs/>
      <w:szCs w:val="22"/>
    </w:rPr>
  </w:style>
  <w:style w:type="paragraph" w:styleId="13">
    <w:name w:val="index 1"/>
    <w:basedOn w:val="a5"/>
    <w:next w:val="a5"/>
    <w:unhideWhenUsed/>
  </w:style>
  <w:style w:type="paragraph" w:styleId="aff1">
    <w:name w:val="Subtitle"/>
    <w:basedOn w:val="a5"/>
    <w:next w:val="a5"/>
    <w:link w:val="Charf0"/>
    <w:qFormat/>
    <w:pPr>
      <w:spacing w:before="240" w:after="60" w:line="312" w:lineRule="auto"/>
      <w:jc w:val="center"/>
      <w:outlineLvl w:val="1"/>
    </w:pPr>
    <w:rPr>
      <w:rFonts w:ascii="Cambria" w:hAnsi="Cambria"/>
      <w:b/>
      <w:bCs/>
      <w:kern w:val="28"/>
      <w:sz w:val="32"/>
      <w:szCs w:val="32"/>
    </w:rPr>
  </w:style>
  <w:style w:type="paragraph" w:styleId="50">
    <w:name w:val="List Number 5"/>
    <w:basedOn w:val="a5"/>
    <w:pPr>
      <w:numPr>
        <w:numId w:val="14"/>
      </w:numPr>
      <w:contextualSpacing/>
    </w:pPr>
    <w:rPr>
      <w:rFonts w:ascii="Calibri" w:hAnsi="Calibri"/>
      <w:szCs w:val="22"/>
    </w:rPr>
  </w:style>
  <w:style w:type="paragraph" w:styleId="aff2">
    <w:name w:val="List"/>
    <w:basedOn w:val="a5"/>
    <w:pPr>
      <w:ind w:left="200" w:hangingChars="200" w:hanging="200"/>
      <w:contextualSpacing/>
    </w:pPr>
    <w:rPr>
      <w:rFonts w:ascii="Calibri" w:hAnsi="Calibri"/>
      <w:szCs w:val="22"/>
    </w:rPr>
  </w:style>
  <w:style w:type="paragraph" w:styleId="aff3">
    <w:name w:val="footnote text"/>
    <w:basedOn w:val="a5"/>
    <w:link w:val="Charf1"/>
    <w:pPr>
      <w:snapToGrid w:val="0"/>
      <w:jc w:val="left"/>
    </w:pPr>
    <w:rPr>
      <w:sz w:val="18"/>
      <w:szCs w:val="18"/>
    </w:rPr>
  </w:style>
  <w:style w:type="paragraph" w:styleId="61">
    <w:name w:val="toc 6"/>
    <w:basedOn w:val="a5"/>
    <w:next w:val="a5"/>
    <w:pPr>
      <w:ind w:left="2100"/>
    </w:pPr>
    <w:rPr>
      <w:szCs w:val="20"/>
    </w:rPr>
  </w:style>
  <w:style w:type="paragraph" w:styleId="55">
    <w:name w:val="List 5"/>
    <w:basedOn w:val="a5"/>
    <w:qFormat/>
    <w:pPr>
      <w:ind w:leftChars="800" w:left="100" w:hangingChars="200" w:hanging="200"/>
      <w:contextualSpacing/>
    </w:pPr>
    <w:rPr>
      <w:rFonts w:ascii="Calibri" w:hAnsi="Calibri"/>
      <w:szCs w:val="22"/>
    </w:rPr>
  </w:style>
  <w:style w:type="paragraph" w:styleId="36">
    <w:name w:val="Body Text Indent 3"/>
    <w:basedOn w:val="a5"/>
    <w:link w:val="3Char1"/>
    <w:pPr>
      <w:spacing w:line="400" w:lineRule="exact"/>
      <w:ind w:firstLineChars="200" w:firstLine="200"/>
    </w:pPr>
    <w:rPr>
      <w:rFonts w:eastAsia="仿宋_GB2312" w:cs="宋体"/>
      <w:b/>
      <w:bCs/>
      <w:sz w:val="24"/>
      <w:szCs w:val="18"/>
    </w:rPr>
  </w:style>
  <w:style w:type="paragraph" w:styleId="71">
    <w:name w:val="index 7"/>
    <w:basedOn w:val="a5"/>
    <w:next w:val="a5"/>
    <w:pPr>
      <w:ind w:leftChars="1200" w:left="1200"/>
    </w:pPr>
    <w:rPr>
      <w:rFonts w:ascii="Calibri" w:hAnsi="Calibri"/>
      <w:szCs w:val="22"/>
    </w:rPr>
  </w:style>
  <w:style w:type="paragraph" w:styleId="90">
    <w:name w:val="index 9"/>
    <w:basedOn w:val="a5"/>
    <w:next w:val="a5"/>
    <w:pPr>
      <w:ind w:leftChars="1600" w:left="1600"/>
    </w:pPr>
    <w:rPr>
      <w:rFonts w:ascii="Calibri" w:hAnsi="Calibri"/>
      <w:szCs w:val="22"/>
    </w:rPr>
  </w:style>
  <w:style w:type="paragraph" w:styleId="aff4">
    <w:name w:val="table of figures"/>
    <w:basedOn w:val="a5"/>
    <w:next w:val="a5"/>
    <w:qFormat/>
    <w:pPr>
      <w:spacing w:line="360" w:lineRule="auto"/>
      <w:ind w:leftChars="200" w:left="840" w:hangingChars="200" w:hanging="420"/>
    </w:pPr>
    <w:rPr>
      <w:sz w:val="24"/>
      <w:szCs w:val="20"/>
    </w:rPr>
  </w:style>
  <w:style w:type="paragraph" w:styleId="26">
    <w:name w:val="toc 2"/>
    <w:basedOn w:val="a5"/>
    <w:next w:val="a5"/>
    <w:pPr>
      <w:tabs>
        <w:tab w:val="right" w:leader="dot" w:pos="8636"/>
      </w:tabs>
      <w:spacing w:line="600" w:lineRule="exact"/>
      <w:ind w:leftChars="200" w:left="200"/>
      <w:jc w:val="center"/>
    </w:pPr>
    <w:rPr>
      <w:rFonts w:ascii="仿宋_GB2312" w:eastAsia="仿宋_GB2312" w:hAnsi="宋体" w:cs="宋体"/>
      <w:sz w:val="28"/>
      <w:szCs w:val="28"/>
    </w:rPr>
  </w:style>
  <w:style w:type="paragraph" w:styleId="91">
    <w:name w:val="toc 9"/>
    <w:basedOn w:val="a5"/>
    <w:next w:val="a5"/>
    <w:pPr>
      <w:ind w:left="3360"/>
    </w:pPr>
    <w:rPr>
      <w:szCs w:val="20"/>
    </w:rPr>
  </w:style>
  <w:style w:type="paragraph" w:styleId="27">
    <w:name w:val="Body Text 2"/>
    <w:basedOn w:val="a5"/>
    <w:link w:val="2Char2"/>
    <w:pPr>
      <w:spacing w:after="120" w:line="480" w:lineRule="auto"/>
    </w:pPr>
    <w:rPr>
      <w:szCs w:val="20"/>
    </w:rPr>
  </w:style>
  <w:style w:type="paragraph" w:styleId="47">
    <w:name w:val="List 4"/>
    <w:basedOn w:val="a5"/>
    <w:pPr>
      <w:ind w:leftChars="600" w:left="100" w:hangingChars="200" w:hanging="200"/>
      <w:contextualSpacing/>
    </w:pPr>
    <w:rPr>
      <w:rFonts w:ascii="Calibri" w:hAnsi="Calibri"/>
      <w:szCs w:val="22"/>
    </w:rPr>
  </w:style>
  <w:style w:type="paragraph" w:styleId="28">
    <w:name w:val="List Continue 2"/>
    <w:basedOn w:val="a5"/>
    <w:pPr>
      <w:spacing w:after="120"/>
      <w:ind w:leftChars="400" w:left="840"/>
      <w:contextualSpacing/>
    </w:pPr>
    <w:rPr>
      <w:rFonts w:ascii="Calibri" w:hAnsi="Calibri"/>
      <w:szCs w:val="22"/>
    </w:rPr>
  </w:style>
  <w:style w:type="paragraph" w:styleId="aff5">
    <w:name w:val="Message Header"/>
    <w:basedOn w:val="a5"/>
    <w:link w:val="Charf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kern w:val="0"/>
      <w:sz w:val="24"/>
      <w:szCs w:val="20"/>
    </w:rPr>
  </w:style>
  <w:style w:type="paragraph" w:styleId="HTML0">
    <w:name w:val="HTML Preformatted"/>
    <w:basedOn w:val="a5"/>
    <w:link w:val="HTMLChar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6">
    <w:name w:val="Normal (Web)"/>
    <w:basedOn w:val="a5"/>
    <w:pPr>
      <w:widowControl/>
      <w:spacing w:before="100" w:beforeAutospacing="1" w:after="100" w:afterAutospacing="1"/>
      <w:jc w:val="left"/>
    </w:pPr>
    <w:rPr>
      <w:rFonts w:ascii="宋体" w:hAnsi="宋体" w:cs="宋体"/>
      <w:kern w:val="0"/>
      <w:sz w:val="24"/>
    </w:rPr>
  </w:style>
  <w:style w:type="paragraph" w:styleId="37">
    <w:name w:val="List Continue 3"/>
    <w:basedOn w:val="a5"/>
    <w:pPr>
      <w:spacing w:after="120"/>
      <w:ind w:leftChars="600" w:left="1260"/>
      <w:contextualSpacing/>
    </w:pPr>
    <w:rPr>
      <w:rFonts w:ascii="Calibri" w:hAnsi="Calibri"/>
      <w:szCs w:val="22"/>
    </w:rPr>
  </w:style>
  <w:style w:type="paragraph" w:styleId="29">
    <w:name w:val="index 2"/>
    <w:basedOn w:val="a5"/>
    <w:next w:val="a5"/>
    <w:pPr>
      <w:ind w:leftChars="200" w:left="200"/>
    </w:pPr>
    <w:rPr>
      <w:rFonts w:ascii="Calibri" w:hAnsi="Calibri"/>
      <w:szCs w:val="22"/>
    </w:rPr>
  </w:style>
  <w:style w:type="paragraph" w:styleId="aff7">
    <w:name w:val="Title"/>
    <w:basedOn w:val="a5"/>
    <w:link w:val="Charf3"/>
    <w:qFormat/>
    <w:pPr>
      <w:spacing w:before="240" w:after="60"/>
      <w:jc w:val="center"/>
      <w:outlineLvl w:val="0"/>
    </w:pPr>
    <w:rPr>
      <w:rFonts w:ascii="Arial" w:hAnsi="Arial" w:cs="Arial"/>
      <w:b/>
      <w:bCs/>
      <w:sz w:val="32"/>
      <w:szCs w:val="32"/>
    </w:rPr>
  </w:style>
  <w:style w:type="character" w:styleId="aff8">
    <w:name w:val="Strong"/>
    <w:qFormat/>
    <w:rPr>
      <w:b/>
      <w:bCs/>
    </w:rPr>
  </w:style>
  <w:style w:type="character" w:styleId="aff9">
    <w:name w:val="page number"/>
  </w:style>
  <w:style w:type="character" w:styleId="affa">
    <w:name w:val="FollowedHyperlink"/>
    <w:qFormat/>
    <w:rPr>
      <w:color w:val="000000"/>
      <w:u w:val="none"/>
    </w:rPr>
  </w:style>
  <w:style w:type="character" w:styleId="affb">
    <w:name w:val="Emphasis"/>
    <w:qFormat/>
    <w:rPr>
      <w:rFonts w:cs="Times New Roman"/>
      <w:color w:val="CC0033"/>
    </w:rPr>
  </w:style>
  <w:style w:type="character" w:styleId="HTML1">
    <w:name w:val="HTML Definition"/>
    <w:qFormat/>
    <w:rPr>
      <w:i/>
      <w:iCs/>
    </w:rPr>
  </w:style>
  <w:style w:type="character" w:styleId="HTML2">
    <w:name w:val="HTML Typewriter"/>
    <w:qFormat/>
    <w:rPr>
      <w:rFonts w:ascii="Courier New" w:eastAsia="宋体" w:hAnsi="宋体" w:cs="宋体"/>
      <w:sz w:val="20"/>
      <w:szCs w:val="20"/>
    </w:rPr>
  </w:style>
  <w:style w:type="character" w:styleId="HTML3">
    <w:name w:val="HTML Acronym"/>
    <w:qFormat/>
  </w:style>
  <w:style w:type="character" w:styleId="HTML4">
    <w:name w:val="HTML Variable"/>
    <w:rPr>
      <w:i/>
      <w:iCs/>
    </w:rPr>
  </w:style>
  <w:style w:type="character" w:styleId="affc">
    <w:name w:val="Hyperlink"/>
    <w:rPr>
      <w:color w:val="000000"/>
      <w:u w:val="none"/>
    </w:rPr>
  </w:style>
  <w:style w:type="character" w:styleId="HTML5">
    <w:name w:val="HTML Code"/>
    <w:rPr>
      <w:rFonts w:ascii="Courier New" w:eastAsia="宋体" w:hAnsi="宋体" w:cs="宋体"/>
      <w:sz w:val="20"/>
      <w:szCs w:val="20"/>
    </w:rPr>
  </w:style>
  <w:style w:type="character" w:styleId="affd">
    <w:name w:val="annotation reference"/>
    <w:rPr>
      <w:sz w:val="21"/>
      <w:szCs w:val="21"/>
    </w:rPr>
  </w:style>
  <w:style w:type="character" w:styleId="HTML6">
    <w:name w:val="HTML Cite"/>
    <w:qFormat/>
    <w:rPr>
      <w:i/>
      <w:iCs/>
    </w:rPr>
  </w:style>
  <w:style w:type="character" w:styleId="affe">
    <w:name w:val="footnote reference"/>
    <w:rPr>
      <w:vertAlign w:val="superscript"/>
    </w:rPr>
  </w:style>
  <w:style w:type="character" w:styleId="HTML7">
    <w:name w:val="HTML Keyboard"/>
    <w:qFormat/>
    <w:rPr>
      <w:rFonts w:ascii="Courier New" w:eastAsia="宋体" w:hAnsi="宋体" w:cs="宋体"/>
      <w:sz w:val="20"/>
      <w:szCs w:val="20"/>
    </w:rPr>
  </w:style>
  <w:style w:type="character" w:styleId="HTML8">
    <w:name w:val="HTML Sample"/>
    <w:qFormat/>
    <w:rPr>
      <w:rFonts w:ascii="Courier New" w:eastAsia="宋体" w:hAnsi="宋体" w:cs="宋体"/>
    </w:rPr>
  </w:style>
  <w:style w:type="table" w:styleId="afff">
    <w:name w:val="Table Grid"/>
    <w:basedOn w:val="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1"/>
    <w:qFormat/>
    <w:rPr>
      <w:rFonts w:ascii="宋体" w:hAnsi="Calibri" w:cs="宋体"/>
      <w:b/>
      <w:bCs/>
      <w:kern w:val="36"/>
      <w:sz w:val="48"/>
      <w:szCs w:val="48"/>
    </w:rPr>
  </w:style>
  <w:style w:type="character" w:customStyle="1" w:styleId="2Char">
    <w:name w:val="标题 2 Char"/>
    <w:basedOn w:val="a6"/>
    <w:link w:val="22"/>
    <w:qFormat/>
    <w:rPr>
      <w:rFonts w:ascii="CG Times" w:hAnsi="CG Times" w:cs="宋体"/>
      <w:b/>
      <w:kern w:val="2"/>
      <w:sz w:val="30"/>
    </w:rPr>
  </w:style>
  <w:style w:type="character" w:customStyle="1" w:styleId="3Char">
    <w:name w:val="标题 3 Char"/>
    <w:basedOn w:val="a6"/>
    <w:link w:val="31"/>
    <w:rPr>
      <w:b/>
      <w:kern w:val="2"/>
      <w:sz w:val="28"/>
    </w:rPr>
  </w:style>
  <w:style w:type="character" w:customStyle="1" w:styleId="4Char">
    <w:name w:val="标题 4 Char"/>
    <w:basedOn w:val="a6"/>
    <w:link w:val="43"/>
    <w:qFormat/>
    <w:rPr>
      <w:rFonts w:ascii="宋体" w:hAnsi="宋体" w:cs="宋体"/>
      <w:b/>
      <w:kern w:val="2"/>
      <w:sz w:val="28"/>
    </w:rPr>
  </w:style>
  <w:style w:type="character" w:customStyle="1" w:styleId="5Char">
    <w:name w:val="标题 5 Char"/>
    <w:basedOn w:val="a6"/>
    <w:link w:val="51"/>
    <w:qFormat/>
    <w:rPr>
      <w:b/>
      <w:kern w:val="2"/>
      <w:sz w:val="28"/>
    </w:rPr>
  </w:style>
  <w:style w:type="character" w:customStyle="1" w:styleId="6Char">
    <w:name w:val="标题 6 Char"/>
    <w:basedOn w:val="a6"/>
    <w:link w:val="6"/>
    <w:qFormat/>
    <w:rPr>
      <w:rFonts w:ascii="Arial" w:eastAsia="黑体" w:hAnsi="Arial" w:cs="Arial"/>
      <w:b/>
      <w:kern w:val="2"/>
      <w:sz w:val="24"/>
    </w:rPr>
  </w:style>
  <w:style w:type="character" w:customStyle="1" w:styleId="7Char">
    <w:name w:val="标题 7 Char"/>
    <w:basedOn w:val="a6"/>
    <w:link w:val="7"/>
    <w:qFormat/>
    <w:rPr>
      <w:b/>
      <w:kern w:val="2"/>
      <w:sz w:val="24"/>
    </w:rPr>
  </w:style>
  <w:style w:type="character" w:customStyle="1" w:styleId="8Char">
    <w:name w:val="标题 8 Char"/>
    <w:basedOn w:val="a6"/>
    <w:link w:val="8"/>
    <w:rPr>
      <w:rFonts w:ascii="Arial" w:eastAsia="黑体" w:hAnsi="Arial" w:cs="Arial"/>
      <w:kern w:val="2"/>
      <w:sz w:val="24"/>
    </w:rPr>
  </w:style>
  <w:style w:type="character" w:customStyle="1" w:styleId="9Char">
    <w:name w:val="标题 9 Char"/>
    <w:basedOn w:val="a6"/>
    <w:link w:val="9"/>
    <w:qFormat/>
    <w:rPr>
      <w:rFonts w:ascii="Arial" w:eastAsia="黑体" w:hAnsi="Arial" w:cs="Arial"/>
      <w:kern w:val="2"/>
      <w:sz w:val="21"/>
    </w:rPr>
  </w:style>
  <w:style w:type="character" w:customStyle="1" w:styleId="big14">
    <w:name w:val="big14"/>
  </w:style>
  <w:style w:type="character" w:customStyle="1" w:styleId="16">
    <w:name w:val="16"/>
    <w:qFormat/>
    <w:rPr>
      <w:rFonts w:ascii="Times New Roman" w:hAnsi="Times New Roman" w:cs="Times New Roman" w:hint="default"/>
      <w:color w:val="0000FF"/>
      <w:u w:val="single"/>
    </w:rPr>
  </w:style>
  <w:style w:type="character" w:customStyle="1" w:styleId="HeadingCharChar">
    <w:name w:val="Heading Char Char"/>
    <w:semiHidden/>
    <w:qFormat/>
    <w:rPr>
      <w:rFonts w:ascii="Calibri" w:eastAsia="宋体" w:hAnsi="Calibri"/>
      <w:kern w:val="2"/>
      <w:sz w:val="18"/>
      <w:szCs w:val="18"/>
      <w:lang w:val="en-US" w:eastAsia="zh-CN" w:bidi="ar-SA"/>
    </w:rPr>
  </w:style>
  <w:style w:type="character" w:customStyle="1" w:styleId="font21">
    <w:name w:val="font21"/>
    <w:qFormat/>
    <w:rPr>
      <w:rFonts w:ascii="宋体" w:eastAsia="宋体" w:hAnsi="宋体" w:hint="eastAsia"/>
      <w:color w:val="000000"/>
      <w:sz w:val="20"/>
      <w:szCs w:val="20"/>
      <w:u w:val="none"/>
    </w:rPr>
  </w:style>
  <w:style w:type="character" w:customStyle="1" w:styleId="-2">
    <w:name w:val="浅色底纹 - 强调文字颜色 2字符"/>
    <w:link w:val="-21"/>
    <w:qFormat/>
    <w:rPr>
      <w:rFonts w:ascii="Calibri" w:hAnsi="Calibri"/>
      <w:b/>
      <w:bCs/>
      <w:i/>
      <w:iCs/>
      <w:color w:val="4F81BD"/>
      <w:kern w:val="2"/>
      <w:sz w:val="21"/>
      <w:szCs w:val="22"/>
    </w:rPr>
  </w:style>
  <w:style w:type="paragraph" w:customStyle="1" w:styleId="-21">
    <w:name w:val="浅色底纹 - 强调文字颜色 21"/>
    <w:basedOn w:val="a5"/>
    <w:next w:val="a5"/>
    <w:link w:val="-2"/>
    <w:pPr>
      <w:pBdr>
        <w:bottom w:val="single" w:sz="4" w:space="4" w:color="4F81BD"/>
      </w:pBdr>
      <w:spacing w:before="200" w:after="280"/>
      <w:ind w:left="936" w:right="936"/>
    </w:pPr>
    <w:rPr>
      <w:rFonts w:ascii="Calibri" w:hAnsi="Calibri"/>
      <w:b/>
      <w:bCs/>
      <w:i/>
      <w:iCs/>
      <w:color w:val="4F81BD"/>
      <w:szCs w:val="22"/>
    </w:rPr>
  </w:style>
  <w:style w:type="character" w:customStyle="1" w:styleId="14">
    <w:name w:val="页码1"/>
    <w:rPr>
      <w:rFonts w:cs="Times New Roman"/>
    </w:rPr>
  </w:style>
  <w:style w:type="character" w:customStyle="1" w:styleId="arial111">
    <w:name w:val="arial111"/>
    <w:qFormat/>
    <w:rPr>
      <w:rFonts w:ascii="Arial" w:cs="Arial"/>
      <w:sz w:val="17"/>
      <w:szCs w:val="17"/>
    </w:rPr>
  </w:style>
  <w:style w:type="character" w:customStyle="1" w:styleId="PlainTextChar">
    <w:name w:val="Plain Text Char"/>
    <w:link w:val="15"/>
    <w:qFormat/>
    <w:rPr>
      <w:rFonts w:ascii="宋体" w:hAnsi="Courier New"/>
      <w:kern w:val="2"/>
      <w:sz w:val="21"/>
    </w:rPr>
  </w:style>
  <w:style w:type="paragraph" w:customStyle="1" w:styleId="15">
    <w:name w:val="纯文本1"/>
    <w:basedOn w:val="a5"/>
    <w:link w:val="PlainTextChar"/>
    <w:rPr>
      <w:rFonts w:ascii="宋体" w:hAnsi="Courier New"/>
      <w:szCs w:val="20"/>
    </w:rPr>
  </w:style>
  <w:style w:type="character" w:customStyle="1" w:styleId="apple-style-span">
    <w:name w:val="apple-style-span"/>
    <w:basedOn w:val="a6"/>
  </w:style>
  <w:style w:type="character" w:customStyle="1" w:styleId="-1">
    <w:name w:val="彩色网格 - 强调文字颜色 1字符"/>
    <w:link w:val="-11"/>
    <w:rPr>
      <w:rFonts w:ascii="Calibri" w:hAnsi="Calibri"/>
      <w:i/>
      <w:iCs/>
      <w:color w:val="000000"/>
      <w:kern w:val="2"/>
      <w:sz w:val="21"/>
      <w:szCs w:val="22"/>
    </w:rPr>
  </w:style>
  <w:style w:type="paragraph" w:customStyle="1" w:styleId="-11">
    <w:name w:val="彩色网格 - 强调文字颜色 11"/>
    <w:basedOn w:val="a5"/>
    <w:next w:val="a5"/>
    <w:link w:val="-1"/>
    <w:rPr>
      <w:rFonts w:ascii="Calibri" w:hAnsi="Calibri"/>
      <w:i/>
      <w:iCs/>
      <w:color w:val="000000"/>
      <w:szCs w:val="22"/>
    </w:rPr>
  </w:style>
  <w:style w:type="character" w:customStyle="1" w:styleId="2CharChar">
    <w:name w:val="正文2 Char Char"/>
    <w:link w:val="2a"/>
    <w:qFormat/>
    <w:rPr>
      <w:kern w:val="2"/>
      <w:sz w:val="21"/>
      <w:szCs w:val="24"/>
    </w:rPr>
  </w:style>
  <w:style w:type="paragraph" w:customStyle="1" w:styleId="2a">
    <w:name w:val="正文2"/>
    <w:basedOn w:val="a5"/>
    <w:link w:val="2CharChar"/>
    <w:pPr>
      <w:ind w:firstLineChars="200" w:firstLine="420"/>
    </w:pPr>
  </w:style>
  <w:style w:type="character" w:customStyle="1" w:styleId="Char20">
    <w:name w:val="正文缩进 Char2"/>
    <w:link w:val="af0"/>
    <w:qFormat/>
    <w:rPr>
      <w:kern w:val="2"/>
      <w:sz w:val="21"/>
    </w:rPr>
  </w:style>
  <w:style w:type="character" w:customStyle="1" w:styleId="90pt">
    <w:name w:val="正文文本 (9) + 间距 0 pt"/>
    <w:rPr>
      <w:rFonts w:ascii="宋体" w:eastAsia="宋体" w:hAnsi="宋体"/>
      <w:color w:val="000000"/>
      <w:spacing w:val="-10"/>
      <w:w w:val="100"/>
      <w:position w:val="0"/>
      <w:sz w:val="28"/>
      <w:szCs w:val="28"/>
      <w:lang w:val="zh-TW" w:eastAsia="zh-TW" w:bidi="zh-TW"/>
    </w:rPr>
  </w:style>
  <w:style w:type="character" w:customStyle="1" w:styleId="CharChar26">
    <w:name w:val="Char Char26"/>
    <w:rPr>
      <w:sz w:val="18"/>
      <w:szCs w:val="18"/>
    </w:rPr>
  </w:style>
  <w:style w:type="character" w:customStyle="1" w:styleId="font31">
    <w:name w:val="font31"/>
    <w:qFormat/>
    <w:rPr>
      <w:rFonts w:ascii="微软雅黑" w:eastAsia="微软雅黑" w:hint="eastAsia"/>
      <w:color w:val="000000"/>
      <w:sz w:val="20"/>
      <w:szCs w:val="20"/>
      <w:u w:val="none"/>
    </w:rPr>
  </w:style>
  <w:style w:type="character" w:customStyle="1" w:styleId="FACharChar">
    <w:name w:val="FA正文 Char Char"/>
    <w:link w:val="FA"/>
    <w:qFormat/>
    <w:rPr>
      <w:color w:val="000000"/>
      <w:sz w:val="28"/>
      <w:szCs w:val="28"/>
    </w:rPr>
  </w:style>
  <w:style w:type="paragraph" w:customStyle="1" w:styleId="FA">
    <w:name w:val="FA正文"/>
    <w:basedOn w:val="a5"/>
    <w:link w:val="FACharChar"/>
    <w:qFormat/>
    <w:pPr>
      <w:ind w:firstLineChars="200" w:firstLine="539"/>
    </w:pPr>
    <w:rPr>
      <w:color w:val="000000"/>
      <w:kern w:val="0"/>
      <w:sz w:val="28"/>
      <w:szCs w:val="28"/>
    </w:rPr>
  </w:style>
  <w:style w:type="character" w:customStyle="1" w:styleId="BodyTextIndent3Char">
    <w:name w:val="Body Text Indent 3 Char"/>
    <w:link w:val="310"/>
    <w:rPr>
      <w:sz w:val="16"/>
      <w:szCs w:val="16"/>
    </w:rPr>
  </w:style>
  <w:style w:type="paragraph" w:customStyle="1" w:styleId="310">
    <w:name w:val="正文文本缩进 31"/>
    <w:basedOn w:val="a5"/>
    <w:link w:val="BodyTextIndent3Char"/>
    <w:pPr>
      <w:spacing w:line="500" w:lineRule="atLeast"/>
      <w:ind w:firstLine="315"/>
    </w:pPr>
    <w:rPr>
      <w:kern w:val="0"/>
      <w:sz w:val="16"/>
      <w:szCs w:val="16"/>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a-11">
    <w:name w:val="ca-11"/>
    <w:rPr>
      <w:rFonts w:ascii="宋体" w:eastAsia="宋体" w:hAnsi="宋体" w:cs="Times New Roman"/>
      <w:sz w:val="22"/>
      <w:szCs w:val="22"/>
    </w:rPr>
  </w:style>
  <w:style w:type="character" w:customStyle="1" w:styleId="CharChar16">
    <w:name w:val="Char Char16"/>
    <w:rPr>
      <w:rFonts w:ascii="Calibri" w:eastAsia="宋体" w:hAnsi="Calibri"/>
      <w:kern w:val="2"/>
      <w:sz w:val="21"/>
      <w:szCs w:val="22"/>
      <w:lang w:val="en-US" w:eastAsia="zh-CN" w:bidi="ar-SA"/>
    </w:rPr>
  </w:style>
  <w:style w:type="character" w:customStyle="1" w:styleId="CharChar15">
    <w:name w:val="Char Char15"/>
    <w:qFormat/>
    <w:rPr>
      <w:rFonts w:ascii="Calibri" w:eastAsia="宋体" w:hAnsi="Calibri"/>
      <w:b/>
      <w:bCs/>
      <w:kern w:val="2"/>
      <w:sz w:val="21"/>
      <w:szCs w:val="22"/>
      <w:lang w:val="en-US" w:eastAsia="zh-CN" w:bidi="ar-SA"/>
    </w:rPr>
  </w:style>
  <w:style w:type="character" w:customStyle="1" w:styleId="150">
    <w:name w:val="15"/>
    <w:qFormat/>
    <w:rPr>
      <w:rFonts w:ascii="Times New Roman" w:hAnsi="Times New Roman" w:cs="Times New Roman" w:hint="default"/>
    </w:rPr>
  </w:style>
  <w:style w:type="character" w:customStyle="1" w:styleId="Title3C">
    <w:name w:val="Title3 C"/>
    <w:qFormat/>
    <w:rPr>
      <w:rFonts w:ascii="Arial" w:eastAsia="楷体_GB2312" w:hAnsi="Arial"/>
      <w:b/>
      <w:bCs/>
      <w:kern w:val="2"/>
      <w:sz w:val="30"/>
      <w:lang w:val="en-US" w:eastAsia="zh-CN" w:bidi="ar-SA"/>
    </w:rPr>
  </w:style>
  <w:style w:type="character" w:customStyle="1" w:styleId="HeaderChar">
    <w:name w:val="Header Char"/>
    <w:qFormat/>
    <w:locked/>
    <w:rPr>
      <w:rFonts w:cs="Times New Roman"/>
      <w:sz w:val="18"/>
      <w:szCs w:val="18"/>
    </w:rPr>
  </w:style>
  <w:style w:type="character" w:customStyle="1" w:styleId="BalloonTextChar1">
    <w:name w:val="Balloon Text Char1"/>
    <w:rPr>
      <w:sz w:val="16"/>
      <w:szCs w:val="0"/>
    </w:rPr>
  </w:style>
  <w:style w:type="character" w:customStyle="1" w:styleId="Char">
    <w:name w:val="批注主题 Char"/>
    <w:link w:val="a9"/>
    <w:qFormat/>
    <w:rPr>
      <w:b/>
      <w:bCs/>
      <w:kern w:val="2"/>
      <w:sz w:val="21"/>
      <w:szCs w:val="24"/>
    </w:rPr>
  </w:style>
  <w:style w:type="character" w:customStyle="1" w:styleId="BodyTextFirstIndentChar">
    <w:name w:val="Body Text First Indent Char"/>
    <w:basedOn w:val="Chare"/>
    <w:link w:val="2b"/>
    <w:qFormat/>
    <w:rPr>
      <w:kern w:val="2"/>
      <w:sz w:val="18"/>
    </w:rPr>
  </w:style>
  <w:style w:type="character" w:customStyle="1" w:styleId="Chare">
    <w:name w:val="页眉 Char"/>
    <w:link w:val="afe"/>
    <w:qFormat/>
    <w:rPr>
      <w:kern w:val="2"/>
      <w:sz w:val="18"/>
    </w:rPr>
  </w:style>
  <w:style w:type="paragraph" w:customStyle="1" w:styleId="2b">
    <w:name w:val="正文首行缩进2"/>
    <w:basedOn w:val="ac"/>
    <w:link w:val="BodyTextFirstIndentChar"/>
    <w:pPr>
      <w:spacing w:after="120" w:line="240" w:lineRule="auto"/>
      <w:ind w:firstLineChars="100" w:firstLine="420"/>
    </w:pPr>
    <w:rPr>
      <w:sz w:val="18"/>
      <w:szCs w:val="20"/>
    </w:rPr>
  </w:style>
  <w:style w:type="character" w:customStyle="1" w:styleId="2Char2">
    <w:name w:val="正文文本 2 Char"/>
    <w:link w:val="27"/>
    <w:qFormat/>
    <w:rPr>
      <w:kern w:val="2"/>
      <w:sz w:val="21"/>
    </w:rPr>
  </w:style>
  <w:style w:type="character" w:customStyle="1" w:styleId="NormalIndentChar">
    <w:name w:val="Normal Indent Char"/>
    <w:link w:val="17"/>
    <w:qFormat/>
    <w:rPr>
      <w:kern w:val="2"/>
      <w:sz w:val="24"/>
      <w:szCs w:val="24"/>
    </w:rPr>
  </w:style>
  <w:style w:type="paragraph" w:customStyle="1" w:styleId="17">
    <w:name w:val="正文缩进1"/>
    <w:basedOn w:val="a5"/>
    <w:link w:val="NormalIndentChar"/>
    <w:pPr>
      <w:ind w:firstLineChars="200" w:firstLine="420"/>
    </w:pPr>
    <w:rPr>
      <w:sz w:val="24"/>
    </w:rPr>
  </w:style>
  <w:style w:type="character" w:customStyle="1" w:styleId="Charf3">
    <w:name w:val="标题 Char"/>
    <w:link w:val="aff7"/>
    <w:rPr>
      <w:rFonts w:ascii="Arial" w:hAnsi="Arial" w:cs="Arial"/>
      <w:b/>
      <w:bCs/>
      <w:kern w:val="2"/>
      <w:sz w:val="32"/>
      <w:szCs w:val="32"/>
    </w:rPr>
  </w:style>
  <w:style w:type="character" w:customStyle="1" w:styleId="HTMLChar0">
    <w:name w:val="HTML 预设格式 Char"/>
    <w:link w:val="HTML0"/>
    <w:qFormat/>
    <w:rPr>
      <w:rFonts w:ascii="Courier New" w:hAnsi="Courier New" w:cs="Courier New"/>
      <w:kern w:val="2"/>
    </w:rPr>
  </w:style>
  <w:style w:type="character" w:customStyle="1" w:styleId="Chard">
    <w:name w:val="页脚 Char"/>
    <w:link w:val="afc"/>
    <w:rPr>
      <w:kern w:val="2"/>
      <w:sz w:val="18"/>
    </w:rPr>
  </w:style>
  <w:style w:type="character" w:customStyle="1" w:styleId="4105pt">
    <w:name w:val="正文文本 (4) + 10.5 pt"/>
    <w:rPr>
      <w:rFonts w:ascii="宋体" w:eastAsia="宋体" w:hAnsi="宋体" w:cs="宋体"/>
      <w:color w:val="000000"/>
      <w:spacing w:val="0"/>
      <w:w w:val="100"/>
      <w:position w:val="0"/>
      <w:sz w:val="21"/>
      <w:szCs w:val="21"/>
      <w:u w:val="none"/>
      <w:lang w:val="zh-TW" w:eastAsia="zh-TW" w:bidi="zh-TW"/>
    </w:rPr>
  </w:style>
  <w:style w:type="character" w:customStyle="1" w:styleId="Char6">
    <w:name w:val="文档结构图 Char"/>
    <w:link w:val="af3"/>
    <w:qFormat/>
    <w:rPr>
      <w:kern w:val="2"/>
      <w:sz w:val="21"/>
      <w:szCs w:val="24"/>
      <w:shd w:val="clear" w:color="auto" w:fill="000080"/>
    </w:rPr>
  </w:style>
  <w:style w:type="character" w:customStyle="1" w:styleId="DefaultChar">
    <w:name w:val="Default Char"/>
    <w:link w:val="Default"/>
    <w:qFormat/>
    <w:rPr>
      <w:rFonts w:ascii="宋体" w:hAnsi="宋体" w:cs="宋体"/>
      <w:color w:val="000000"/>
      <w:sz w:val="24"/>
      <w:szCs w:val="24"/>
    </w:rPr>
  </w:style>
  <w:style w:type="paragraph" w:customStyle="1" w:styleId="Default">
    <w:name w:val="Default"/>
    <w:link w:val="DefaultChar"/>
    <w:pPr>
      <w:widowControl w:val="0"/>
      <w:autoSpaceDE w:val="0"/>
      <w:autoSpaceDN w:val="0"/>
      <w:adjustRightInd w:val="0"/>
    </w:pPr>
    <w:rPr>
      <w:rFonts w:ascii="宋体" w:hAnsi="宋体" w:cs="宋体"/>
      <w:color w:val="000000"/>
      <w:sz w:val="24"/>
      <w:szCs w:val="24"/>
    </w:rPr>
  </w:style>
  <w:style w:type="character" w:customStyle="1" w:styleId="A13">
    <w:name w:val="A13"/>
    <w:rPr>
      <w:rFonts w:cs="Futura Book"/>
      <w:color w:val="000000"/>
      <w:sz w:val="10"/>
      <w:szCs w:val="10"/>
    </w:rPr>
  </w:style>
  <w:style w:type="character" w:customStyle="1" w:styleId="18">
    <w:name w:val="批注引用1"/>
    <w:qFormat/>
    <w:rPr>
      <w:rFonts w:cs="Times New Roman"/>
      <w:sz w:val="21"/>
      <w:szCs w:val="21"/>
    </w:rPr>
  </w:style>
  <w:style w:type="character" w:customStyle="1" w:styleId="afff0">
    <w:name w:val="个人撰写风格"/>
    <w:rPr>
      <w:rFonts w:ascii="Arial" w:eastAsia="宋体" w:cs="Arial"/>
      <w:color w:val="auto"/>
      <w:sz w:val="20"/>
    </w:rPr>
  </w:style>
  <w:style w:type="character" w:customStyle="1" w:styleId="Charf4">
    <w:name w:val="特点 Char"/>
    <w:qFormat/>
    <w:rPr>
      <w:rFonts w:eastAsia="宋体"/>
      <w:kern w:val="2"/>
      <w:sz w:val="21"/>
      <w:lang w:val="en-US" w:eastAsia="zh-CN" w:bidi="ar-SA"/>
    </w:rPr>
  </w:style>
  <w:style w:type="character" w:customStyle="1" w:styleId="1CharChar">
    <w:name w:val="页眉1 Char Char"/>
    <w:qFormat/>
    <w:rPr>
      <w:rFonts w:cs="Times New Roman"/>
      <w:sz w:val="18"/>
      <w:szCs w:val="18"/>
    </w:rPr>
  </w:style>
  <w:style w:type="character" w:customStyle="1" w:styleId="FooterChar">
    <w:name w:val="Footer Char"/>
    <w:qFormat/>
    <w:locked/>
    <w:rPr>
      <w:rFonts w:cs="Times New Roman"/>
      <w:sz w:val="18"/>
      <w:szCs w:val="18"/>
    </w:rPr>
  </w:style>
  <w:style w:type="character" w:customStyle="1" w:styleId="apple-converted-space">
    <w:name w:val="apple-converted-space"/>
    <w:basedOn w:val="a6"/>
    <w:qFormat/>
  </w:style>
  <w:style w:type="character" w:customStyle="1" w:styleId="2Constantia">
    <w:name w:val="正文文本 (2) + Constantia"/>
    <w:rPr>
      <w:rFonts w:ascii="Constantia" w:eastAsia="Constantia" w:hAnsi="Constantia" w:cs="Constantia"/>
      <w:color w:val="000000"/>
      <w:spacing w:val="30"/>
      <w:w w:val="100"/>
      <w:position w:val="0"/>
      <w:sz w:val="20"/>
      <w:szCs w:val="20"/>
      <w:u w:val="none"/>
      <w:lang w:val="en-US" w:eastAsia="en-US" w:bidi="en-US"/>
    </w:rPr>
  </w:style>
  <w:style w:type="character" w:customStyle="1" w:styleId="Charc">
    <w:name w:val="批注框文本 Char"/>
    <w:link w:val="a4"/>
    <w:qFormat/>
    <w:rPr>
      <w:kern w:val="2"/>
      <w:sz w:val="18"/>
      <w:szCs w:val="18"/>
    </w:rPr>
  </w:style>
  <w:style w:type="character" w:customStyle="1" w:styleId="110">
    <w:name w:val="页码11"/>
    <w:qFormat/>
    <w:rPr>
      <w:rFonts w:cs="Times New Roman"/>
    </w:rPr>
  </w:style>
  <w:style w:type="character" w:customStyle="1" w:styleId="2Char1">
    <w:name w:val="正文首行缩进 2 Char"/>
    <w:link w:val="25"/>
    <w:qFormat/>
    <w:rPr>
      <w:kern w:val="2"/>
      <w:sz w:val="21"/>
      <w:szCs w:val="24"/>
    </w:rPr>
  </w:style>
  <w:style w:type="character" w:customStyle="1" w:styleId="CommentSubjectChar">
    <w:name w:val="Comment Subject Char"/>
    <w:link w:val="19"/>
    <w:rPr>
      <w:rFonts w:ascii="Cambria" w:hAnsi="Cambria"/>
      <w:b/>
      <w:bCs/>
      <w:kern w:val="2"/>
      <w:sz w:val="21"/>
      <w:szCs w:val="32"/>
    </w:rPr>
  </w:style>
  <w:style w:type="paragraph" w:customStyle="1" w:styleId="19">
    <w:name w:val="批注主题1"/>
    <w:basedOn w:val="aa"/>
    <w:next w:val="aa"/>
    <w:link w:val="CommentSubjectChar"/>
    <w:rPr>
      <w:rFonts w:ascii="Cambria" w:hAnsi="Cambria"/>
      <w:b/>
      <w:bCs/>
      <w:szCs w:val="32"/>
    </w:rPr>
  </w:style>
  <w:style w:type="character" w:customStyle="1" w:styleId="SubtleEmphasis1">
    <w:name w:val="Subtle Emphasis1"/>
    <w:rPr>
      <w:rFonts w:cs="Times New Roman"/>
      <w:i/>
      <w:iCs/>
      <w:color w:val="808080"/>
    </w:rPr>
  </w:style>
  <w:style w:type="character" w:customStyle="1" w:styleId="QBCharChar">
    <w:name w:val="QB正文 Char Char"/>
    <w:link w:val="QB7"/>
    <w:rPr>
      <w:rFonts w:ascii="宋体"/>
      <w:sz w:val="21"/>
    </w:rPr>
  </w:style>
  <w:style w:type="paragraph" w:customStyle="1" w:styleId="QB7">
    <w:name w:val="QB正文"/>
    <w:basedOn w:val="a5"/>
    <w:link w:val="QBCharChar"/>
    <w:qFormat/>
    <w:pPr>
      <w:widowControl/>
      <w:autoSpaceDE w:val="0"/>
      <w:autoSpaceDN w:val="0"/>
      <w:ind w:firstLineChars="200" w:firstLine="200"/>
    </w:pPr>
    <w:rPr>
      <w:rFonts w:ascii="宋体"/>
      <w:kern w:val="0"/>
      <w:szCs w:val="20"/>
    </w:rPr>
  </w:style>
  <w:style w:type="character" w:customStyle="1" w:styleId="2c">
    <w:name w:val="正文文本 (2)_"/>
    <w:link w:val="2d"/>
    <w:qFormat/>
    <w:rPr>
      <w:rFonts w:ascii="宋体" w:hAnsi="宋体"/>
      <w:sz w:val="21"/>
      <w:szCs w:val="21"/>
      <w:shd w:val="clear" w:color="auto" w:fill="FFFFFF"/>
    </w:rPr>
  </w:style>
  <w:style w:type="paragraph" w:customStyle="1" w:styleId="2d">
    <w:name w:val="正文文本 (2)"/>
    <w:basedOn w:val="a5"/>
    <w:link w:val="2c"/>
    <w:pPr>
      <w:shd w:val="clear" w:color="auto" w:fill="FFFFFF"/>
      <w:spacing w:line="0" w:lineRule="atLeast"/>
      <w:ind w:hanging="80"/>
      <w:jc w:val="distribute"/>
    </w:pPr>
    <w:rPr>
      <w:rFonts w:ascii="宋体" w:hAnsi="宋体"/>
      <w:kern w:val="0"/>
      <w:szCs w:val="21"/>
    </w:rPr>
  </w:style>
  <w:style w:type="character" w:customStyle="1" w:styleId="msocommentsubject0">
    <w:name w:val="msocommentsubject"/>
    <w:basedOn w:val="a6"/>
  </w:style>
  <w:style w:type="character" w:customStyle="1" w:styleId="afff1">
    <w:name w:val="目录_"/>
    <w:link w:val="afff2"/>
    <w:rPr>
      <w:rFonts w:ascii="宋体" w:hAnsi="宋体"/>
      <w:shd w:val="clear" w:color="auto" w:fill="FFFFFF"/>
    </w:rPr>
  </w:style>
  <w:style w:type="paragraph" w:customStyle="1" w:styleId="afff2">
    <w:name w:val="目录"/>
    <w:basedOn w:val="a5"/>
    <w:link w:val="afff1"/>
    <w:pPr>
      <w:shd w:val="clear" w:color="auto" w:fill="FFFFFF"/>
      <w:spacing w:line="384" w:lineRule="exact"/>
      <w:ind w:firstLine="420"/>
      <w:jc w:val="left"/>
    </w:pPr>
    <w:rPr>
      <w:rFonts w:ascii="宋体" w:hAnsi="宋体"/>
      <w:kern w:val="0"/>
      <w:sz w:val="20"/>
      <w:szCs w:val="20"/>
    </w:rPr>
  </w:style>
  <w:style w:type="character" w:customStyle="1" w:styleId="Char11">
    <w:name w:val="正文缩进 Char1"/>
    <w:link w:val="NormalIndent1"/>
    <w:rPr>
      <w:kern w:val="2"/>
      <w:sz w:val="21"/>
    </w:rPr>
  </w:style>
  <w:style w:type="paragraph" w:customStyle="1" w:styleId="NormalIndent1">
    <w:name w:val="Normal Indent1"/>
    <w:basedOn w:val="a5"/>
    <w:link w:val="Char11"/>
    <w:pPr>
      <w:ind w:firstLine="420"/>
    </w:pPr>
    <w:rPr>
      <w:szCs w:val="20"/>
    </w:rPr>
  </w:style>
  <w:style w:type="character" w:customStyle="1" w:styleId="CharChar7">
    <w:name w:val="Char Char7"/>
    <w:rPr>
      <w:rFonts w:eastAsia="宋体"/>
      <w:kern w:val="2"/>
      <w:sz w:val="21"/>
      <w:szCs w:val="22"/>
      <w:lang w:val="en-US" w:eastAsia="zh-CN" w:bidi="ar-SA"/>
    </w:rPr>
  </w:style>
  <w:style w:type="character" w:customStyle="1" w:styleId="newsitemtitle1">
    <w:name w:val="newsitemtitle1"/>
    <w:qFormat/>
    <w:rPr>
      <w:b/>
      <w:bCs/>
      <w:color w:val="0000CD"/>
      <w:sz w:val="28"/>
      <w:szCs w:val="28"/>
    </w:rPr>
  </w:style>
  <w:style w:type="character" w:customStyle="1" w:styleId="CharChar">
    <w:name w:val="标书正文 Char Char"/>
    <w:link w:val="afff3"/>
    <w:rPr>
      <w:rFonts w:eastAsia="Times New Roman"/>
      <w:sz w:val="24"/>
    </w:rPr>
  </w:style>
  <w:style w:type="paragraph" w:customStyle="1" w:styleId="afff3">
    <w:name w:val="标书正文"/>
    <w:link w:val="CharChar"/>
    <w:pPr>
      <w:spacing w:line="360" w:lineRule="auto"/>
      <w:ind w:firstLineChars="200" w:firstLine="200"/>
    </w:pPr>
    <w:rPr>
      <w:rFonts w:eastAsia="Times New Roman"/>
      <w:sz w:val="24"/>
    </w:rPr>
  </w:style>
  <w:style w:type="character" w:customStyle="1" w:styleId="Charf5">
    <w:name w:val="正文缩进 Char"/>
    <w:rPr>
      <w:rFonts w:ascii="宋体" w:eastAsia="宋体" w:hAnsi="宋体" w:cs="宋体" w:hint="eastAsia"/>
      <w:kern w:val="2"/>
      <w:sz w:val="21"/>
      <w:lang w:val="en-US" w:eastAsia="zh-CN" w:bidi="ar-SA"/>
    </w:rPr>
  </w:style>
  <w:style w:type="character" w:customStyle="1" w:styleId="Charf6">
    <w:name w:val="批注文字 Char"/>
    <w:rPr>
      <w:rFonts w:eastAsia="宋体"/>
      <w:kern w:val="2"/>
      <w:sz w:val="21"/>
      <w:szCs w:val="24"/>
      <w:lang w:val="en-US" w:eastAsia="zh-CN" w:bidi="ar-SA"/>
    </w:rPr>
  </w:style>
  <w:style w:type="character" w:customStyle="1" w:styleId="Char8">
    <w:name w:val="结束语 Char"/>
    <w:link w:val="af5"/>
    <w:rPr>
      <w:rFonts w:ascii="Calibri" w:hAnsi="Calibri"/>
      <w:kern w:val="2"/>
      <w:sz w:val="21"/>
      <w:szCs w:val="22"/>
    </w:rPr>
  </w:style>
  <w:style w:type="character" w:customStyle="1" w:styleId="2ArialUnicodeMS">
    <w:name w:val="正文文本 (2) + Arial Unicode MS"/>
    <w:rPr>
      <w:rFonts w:ascii="Arial Unicode MS" w:eastAsia="Arial Unicode MS" w:hAnsi="Arial Unicode MS" w:cs="Arial Unicode MS"/>
      <w:b/>
      <w:bCs/>
      <w:color w:val="000000"/>
      <w:spacing w:val="-10"/>
      <w:w w:val="100"/>
      <w:position w:val="0"/>
      <w:sz w:val="18"/>
      <w:szCs w:val="18"/>
      <w:u w:val="none"/>
      <w:lang w:val="en-US" w:eastAsia="en-US" w:bidi="en-US"/>
    </w:rPr>
  </w:style>
  <w:style w:type="character" w:customStyle="1" w:styleId="afff4">
    <w:name w:val="发布"/>
    <w:rPr>
      <w:rFonts w:ascii="黑体" w:eastAsia="黑体"/>
      <w:spacing w:val="22"/>
      <w:w w:val="100"/>
      <w:position w:val="3"/>
      <w:sz w:val="28"/>
    </w:rPr>
  </w:style>
  <w:style w:type="character" w:customStyle="1" w:styleId="48">
    <w:name w:val="正文文本 (4)"/>
    <w:rPr>
      <w:rFonts w:ascii="宋体" w:eastAsia="宋体" w:hAnsi="宋体" w:cs="宋体"/>
      <w:color w:val="000000"/>
      <w:spacing w:val="0"/>
      <w:w w:val="100"/>
      <w:position w:val="0"/>
      <w:sz w:val="20"/>
      <w:szCs w:val="20"/>
      <w:u w:val="single"/>
      <w:lang w:val="zh-TW" w:eastAsia="zh-TW" w:bidi="zh-TW"/>
    </w:rPr>
  </w:style>
  <w:style w:type="character" w:customStyle="1" w:styleId="HTMLChar">
    <w:name w:val="HTML 地址 Char"/>
    <w:link w:val="HTML"/>
    <w:rPr>
      <w:i/>
      <w:iCs/>
      <w:kern w:val="2"/>
      <w:sz w:val="21"/>
      <w:szCs w:val="24"/>
    </w:rPr>
  </w:style>
  <w:style w:type="character" w:customStyle="1" w:styleId="BodyTextIndent2Char">
    <w:name w:val="Body Text Indent 2 Char"/>
    <w:link w:val="210"/>
  </w:style>
  <w:style w:type="paragraph" w:customStyle="1" w:styleId="210">
    <w:name w:val="正文文本缩进 21"/>
    <w:basedOn w:val="a5"/>
    <w:link w:val="BodyTextIndent2Char"/>
    <w:pPr>
      <w:spacing w:line="500" w:lineRule="atLeast"/>
      <w:ind w:firstLineChars="175" w:firstLine="420"/>
    </w:pPr>
    <w:rPr>
      <w:kern w:val="0"/>
      <w:sz w:val="20"/>
      <w:szCs w:val="20"/>
    </w:rPr>
  </w:style>
  <w:style w:type="character" w:customStyle="1" w:styleId="CharChar1">
    <w:name w:val="Char Char1"/>
    <w:rPr>
      <w:rFonts w:ascii="宋体" w:eastAsia="宋体"/>
      <w:kern w:val="2"/>
      <w:sz w:val="21"/>
      <w:lang w:val="en-US" w:eastAsia="zh-CN"/>
    </w:rPr>
  </w:style>
  <w:style w:type="character" w:customStyle="1" w:styleId="DocumentMapChar">
    <w:name w:val="Document Map Char"/>
    <w:link w:val="1a"/>
    <w:rPr>
      <w:sz w:val="16"/>
      <w:szCs w:val="16"/>
      <w:shd w:val="clear" w:color="auto" w:fill="000080"/>
    </w:rPr>
  </w:style>
  <w:style w:type="paragraph" w:customStyle="1" w:styleId="1a">
    <w:name w:val="文档结构图1"/>
    <w:basedOn w:val="a5"/>
    <w:link w:val="DocumentMapChar"/>
    <w:pPr>
      <w:shd w:val="clear" w:color="auto" w:fill="000080"/>
    </w:pPr>
    <w:rPr>
      <w:kern w:val="0"/>
      <w:sz w:val="16"/>
      <w:szCs w:val="16"/>
    </w:rPr>
  </w:style>
  <w:style w:type="character" w:customStyle="1" w:styleId="ALTZ1NormalIndentChar2Char">
    <w:name w:val="样式 正文缩进正文（首行缩进两字）特点ALT+Z表正文正文非缩进四号段1Normal Indent Char2... Char"/>
    <w:link w:val="ALTZ1NormalIndentChar2"/>
    <w:rPr>
      <w:rFonts w:ascii="宋体" w:eastAsia="黑体" w:hAnsi="宋体"/>
      <w:b/>
      <w:sz w:val="32"/>
    </w:rPr>
  </w:style>
  <w:style w:type="paragraph" w:customStyle="1" w:styleId="ALTZ1NormalIndentChar2">
    <w:name w:val="样式 正文缩进正文（首行缩进两字）特点ALT+Z表正文正文非缩进四号段1Normal Indent Char2..."/>
    <w:basedOn w:val="22"/>
    <w:next w:val="31"/>
    <w:link w:val="ALTZ1NormalIndentChar2Char"/>
    <w:pPr>
      <w:numPr>
        <w:ilvl w:val="0"/>
        <w:numId w:val="0"/>
      </w:numPr>
      <w:tabs>
        <w:tab w:val="left" w:pos="1363"/>
      </w:tabs>
      <w:adjustRightInd w:val="0"/>
      <w:spacing w:line="416" w:lineRule="atLeast"/>
      <w:ind w:left="1363" w:firstLine="624"/>
      <w:jc w:val="both"/>
      <w:textAlignment w:val="baseline"/>
    </w:pPr>
    <w:rPr>
      <w:rFonts w:ascii="宋体" w:eastAsia="黑体" w:hAnsi="宋体" w:cs="Times New Roman"/>
      <w:kern w:val="0"/>
      <w:sz w:val="32"/>
    </w:rPr>
  </w:style>
  <w:style w:type="character" w:customStyle="1" w:styleId="Char3">
    <w:name w:val="宏文本 Char"/>
    <w:link w:val="a1"/>
    <w:rPr>
      <w:rFonts w:ascii="Courier New" w:hAnsi="Courier New" w:cs="Courier New"/>
      <w:kern w:val="2"/>
      <w:sz w:val="24"/>
      <w:szCs w:val="24"/>
    </w:rPr>
  </w:style>
  <w:style w:type="character" w:customStyle="1" w:styleId="font11">
    <w:name w:val="font11"/>
    <w:rPr>
      <w:rFonts w:ascii="Times New Roman" w:hAnsi="Times New Roman" w:cs="Times New Roman" w:hint="default"/>
      <w:color w:val="000000"/>
      <w:sz w:val="20"/>
      <w:szCs w:val="20"/>
      <w:u w:val="none"/>
    </w:rPr>
  </w:style>
  <w:style w:type="character" w:customStyle="1" w:styleId="style60">
    <w:name w:val="style60"/>
  </w:style>
  <w:style w:type="character" w:customStyle="1" w:styleId="PlainTextChar1">
    <w:name w:val="Plain Text Char1"/>
    <w:rPr>
      <w:rFonts w:ascii="宋体" w:hAnsi="Courier New" w:cs="Courier New"/>
      <w:szCs w:val="21"/>
    </w:rPr>
  </w:style>
  <w:style w:type="character" w:customStyle="1" w:styleId="Char12">
    <w:name w:val="纯文本 Char1"/>
    <w:rPr>
      <w:rFonts w:ascii="宋体" w:eastAsia="宋体" w:hAnsi="Courier New"/>
      <w:kern w:val="2"/>
      <w:sz w:val="21"/>
      <w:lang w:val="en-US" w:eastAsia="zh-CN" w:bidi="ar-SA"/>
    </w:rPr>
  </w:style>
  <w:style w:type="character" w:customStyle="1" w:styleId="test3CharChar">
    <w:name w:val="test3 Char Char"/>
    <w:link w:val="test3"/>
    <w:rPr>
      <w:color w:val="000000"/>
      <w:kern w:val="2"/>
      <w:sz w:val="21"/>
      <w:szCs w:val="24"/>
    </w:rPr>
  </w:style>
  <w:style w:type="paragraph" w:customStyle="1" w:styleId="test3">
    <w:name w:val="test3"/>
    <w:basedOn w:val="a5"/>
    <w:link w:val="test3CharChar"/>
    <w:pPr>
      <w:spacing w:line="360" w:lineRule="auto"/>
      <w:ind w:leftChars="217" w:left="456"/>
    </w:pPr>
    <w:rPr>
      <w:color w:val="000000"/>
    </w:rPr>
  </w:style>
  <w:style w:type="character" w:customStyle="1" w:styleId="Charf7">
    <w:name w:val="正文三级标题 Char"/>
    <w:qFormat/>
    <w:rPr>
      <w:rFonts w:ascii="Arial" w:eastAsia="黑体" w:hAnsi="Arial"/>
      <w:b/>
      <w:kern w:val="2"/>
      <w:sz w:val="30"/>
    </w:rPr>
  </w:style>
  <w:style w:type="character" w:customStyle="1" w:styleId="CharChar20">
    <w:name w:val="Char Char20"/>
    <w:rPr>
      <w:rFonts w:eastAsia="宋体"/>
      <w:kern w:val="2"/>
      <w:sz w:val="18"/>
      <w:szCs w:val="18"/>
      <w:lang w:val="en-US" w:eastAsia="zh-CN" w:bidi="ar-SA"/>
    </w:rPr>
  </w:style>
  <w:style w:type="character" w:customStyle="1" w:styleId="Char13">
    <w:name w:val="文档正文 Char1"/>
    <w:link w:val="afff5"/>
    <w:qFormat/>
    <w:rPr>
      <w:rFonts w:ascii="仿宋_GB2312" w:eastAsia="仿宋_GB2312"/>
      <w:sz w:val="28"/>
    </w:rPr>
  </w:style>
  <w:style w:type="paragraph" w:customStyle="1" w:styleId="afff5">
    <w:name w:val="文档正文"/>
    <w:basedOn w:val="a5"/>
    <w:link w:val="Char13"/>
    <w:pPr>
      <w:adjustRightInd w:val="0"/>
      <w:spacing w:line="480" w:lineRule="atLeast"/>
      <w:ind w:firstLine="567"/>
      <w:textAlignment w:val="baseline"/>
    </w:pPr>
    <w:rPr>
      <w:rFonts w:ascii="仿宋_GB2312" w:eastAsia="仿宋_GB2312"/>
      <w:kern w:val="0"/>
      <w:sz w:val="28"/>
      <w:szCs w:val="20"/>
    </w:rPr>
  </w:style>
  <w:style w:type="character" w:customStyle="1" w:styleId="ca-21">
    <w:name w:val="ca-21"/>
    <w:rPr>
      <w:rFonts w:ascii="宋体" w:eastAsia="宋体" w:hAnsi="宋体" w:cs="Times New Roman"/>
      <w:sz w:val="24"/>
      <w:szCs w:val="24"/>
    </w:rPr>
  </w:style>
  <w:style w:type="character" w:customStyle="1" w:styleId="sysle11">
    <w:name w:val="sysle11"/>
    <w:rPr>
      <w:color w:val="FFFFFF"/>
      <w:sz w:val="24"/>
      <w:szCs w:val="24"/>
      <w:u w:val="none"/>
    </w:rPr>
  </w:style>
  <w:style w:type="character" w:customStyle="1" w:styleId="Charf8">
    <w:name w:val="正文文本缩进 Char"/>
    <w:rPr>
      <w:rFonts w:eastAsia="宋体"/>
      <w:kern w:val="2"/>
      <w:sz w:val="28"/>
      <w:lang w:val="en-US" w:eastAsia="zh-CN" w:bidi="ar-SA"/>
    </w:rPr>
  </w:style>
  <w:style w:type="character" w:customStyle="1" w:styleId="Charf1">
    <w:name w:val="脚注文本 Char"/>
    <w:link w:val="aff3"/>
    <w:rPr>
      <w:kern w:val="2"/>
      <w:sz w:val="18"/>
      <w:szCs w:val="18"/>
    </w:rPr>
  </w:style>
  <w:style w:type="character" w:customStyle="1" w:styleId="CharChar0">
    <w:name w:val="投标文件 正文首行缩进 Char Char"/>
    <w:link w:val="afff6"/>
    <w:rPr>
      <w:rFonts w:ascii="Arial" w:hAnsi="Arial"/>
      <w:kern w:val="2"/>
      <w:sz w:val="21"/>
      <w:szCs w:val="24"/>
    </w:rPr>
  </w:style>
  <w:style w:type="paragraph" w:customStyle="1" w:styleId="afff6">
    <w:name w:val="投标文件 正文首行缩进"/>
    <w:basedOn w:val="25"/>
    <w:link w:val="CharChar0"/>
    <w:qFormat/>
    <w:pPr>
      <w:spacing w:after="220" w:line="360" w:lineRule="auto"/>
      <w:ind w:leftChars="0"/>
    </w:pPr>
    <w:rPr>
      <w:rFonts w:ascii="Arial" w:hAnsi="Arial"/>
    </w:rPr>
  </w:style>
  <w:style w:type="character" w:customStyle="1" w:styleId="NormalParagraphChar1">
    <w:name w:val="Normal Paragraph Char1"/>
    <w:link w:val="NormalParagraph"/>
    <w:rPr>
      <w:sz w:val="24"/>
    </w:rPr>
  </w:style>
  <w:style w:type="paragraph" w:customStyle="1" w:styleId="NormalParagraph">
    <w:name w:val="Normal Paragraph"/>
    <w:basedOn w:val="a5"/>
    <w:link w:val="NormalParagraphChar1"/>
    <w:pPr>
      <w:widowControl/>
      <w:spacing w:before="120" w:line="360" w:lineRule="auto"/>
      <w:ind w:firstLine="425"/>
    </w:pPr>
    <w:rPr>
      <w:kern w:val="0"/>
      <w:sz w:val="24"/>
      <w:szCs w:val="20"/>
    </w:rPr>
  </w:style>
  <w:style w:type="character" w:customStyle="1" w:styleId="afff7">
    <w:name w:val="个人答复风格"/>
    <w:qFormat/>
    <w:rPr>
      <w:rFonts w:ascii="Arial" w:eastAsia="宋体" w:cs="Arial"/>
      <w:color w:val="auto"/>
      <w:sz w:val="20"/>
    </w:rPr>
  </w:style>
  <w:style w:type="character" w:customStyle="1" w:styleId="Char5">
    <w:name w:val="电子邮件签名 Char"/>
    <w:link w:val="af"/>
    <w:rPr>
      <w:rFonts w:ascii="Calibri" w:hAnsi="Calibri"/>
      <w:kern w:val="2"/>
      <w:sz w:val="21"/>
      <w:szCs w:val="22"/>
    </w:rPr>
  </w:style>
  <w:style w:type="character" w:customStyle="1" w:styleId="CharCharChar">
    <w:name w:val="Char Char Char"/>
    <w:link w:val="Char30"/>
    <w:rPr>
      <w:b/>
      <w:bCs/>
      <w:kern w:val="2"/>
      <w:sz w:val="36"/>
      <w:szCs w:val="32"/>
    </w:rPr>
  </w:style>
  <w:style w:type="paragraph" w:customStyle="1" w:styleId="Char30">
    <w:name w:val="Char3"/>
    <w:basedOn w:val="a5"/>
    <w:link w:val="CharCharChar"/>
    <w:rPr>
      <w:b/>
      <w:bCs/>
      <w:sz w:val="36"/>
      <w:szCs w:val="32"/>
    </w:rPr>
  </w:style>
  <w:style w:type="character" w:customStyle="1" w:styleId="Char9">
    <w:name w:val="纯文本 Char"/>
    <w:link w:val="af9"/>
    <w:rPr>
      <w:rFonts w:ascii="宋体" w:hAnsi="宋体" w:cs="宋体"/>
      <w:kern w:val="2"/>
      <w:sz w:val="21"/>
    </w:rPr>
  </w:style>
  <w:style w:type="character" w:customStyle="1" w:styleId="Charf0">
    <w:name w:val="副标题 Char"/>
    <w:link w:val="aff1"/>
    <w:rPr>
      <w:rFonts w:ascii="Cambria" w:hAnsi="Cambria"/>
      <w:b/>
      <w:bCs/>
      <w:kern w:val="28"/>
      <w:sz w:val="32"/>
      <w:szCs w:val="32"/>
    </w:rPr>
  </w:style>
  <w:style w:type="character" w:customStyle="1" w:styleId="Char7">
    <w:name w:val="称呼 Char"/>
    <w:link w:val="af4"/>
    <w:rPr>
      <w:rFonts w:ascii="Calibri" w:hAnsi="Calibri"/>
      <w:kern w:val="2"/>
      <w:sz w:val="21"/>
      <w:szCs w:val="22"/>
    </w:rPr>
  </w:style>
  <w:style w:type="character" w:customStyle="1" w:styleId="2Char0">
    <w:name w:val="正文文本缩进 2 Char"/>
    <w:link w:val="24"/>
    <w:rPr>
      <w:rFonts w:ascii="宋体" w:hAnsi="宋体" w:cs="宋体"/>
      <w:kern w:val="2"/>
      <w:sz w:val="28"/>
    </w:rPr>
  </w:style>
  <w:style w:type="character" w:customStyle="1" w:styleId="Char2">
    <w:name w:val="正文文本 Char"/>
    <w:link w:val="ac"/>
    <w:rPr>
      <w:kern w:val="2"/>
      <w:sz w:val="24"/>
      <w:szCs w:val="24"/>
    </w:rPr>
  </w:style>
  <w:style w:type="character" w:customStyle="1" w:styleId="1CharChar1">
    <w:name w:val="页眉1 Char Char1"/>
    <w:rPr>
      <w:rFonts w:eastAsia="宋体"/>
      <w:kern w:val="2"/>
      <w:sz w:val="18"/>
      <w:szCs w:val="18"/>
      <w:lang w:val="en-US" w:eastAsia="zh-CN" w:bidi="ar-SA"/>
    </w:rPr>
  </w:style>
  <w:style w:type="character" w:customStyle="1" w:styleId="ca-31">
    <w:name w:val="ca-31"/>
    <w:rPr>
      <w:rFonts w:ascii="Times New Roman" w:hAnsi="Times New Roman" w:cs="Times New Roman"/>
      <w:sz w:val="24"/>
      <w:szCs w:val="24"/>
    </w:rPr>
  </w:style>
  <w:style w:type="character" w:customStyle="1" w:styleId="EmailStyle89">
    <w:name w:val="EmailStyle89"/>
    <w:rPr>
      <w:rFonts w:ascii="Arial" w:eastAsia="宋体" w:hAnsi="Arial" w:cs="Arial"/>
      <w:color w:val="auto"/>
      <w:sz w:val="18"/>
      <w:szCs w:val="20"/>
    </w:rPr>
  </w:style>
  <w:style w:type="character" w:customStyle="1" w:styleId="CharChar18">
    <w:name w:val="Char Char18"/>
    <w:rPr>
      <w:rFonts w:ascii="宋体" w:hAnsi="Courier New" w:cs="Courier New"/>
      <w:kern w:val="2"/>
      <w:sz w:val="21"/>
      <w:szCs w:val="21"/>
    </w:rPr>
  </w:style>
  <w:style w:type="character" w:customStyle="1" w:styleId="Char0">
    <w:name w:val="正文首行缩进 Char"/>
    <w:link w:val="ab"/>
    <w:rPr>
      <w:kern w:val="2"/>
      <w:sz w:val="21"/>
      <w:szCs w:val="24"/>
    </w:rPr>
  </w:style>
  <w:style w:type="paragraph" w:customStyle="1" w:styleId="ParaCharCharCharCharCharCharChar">
    <w:name w:val="默认段落字体 Para Char Char Char Char Char Char Char"/>
    <w:basedOn w:val="a5"/>
    <w:pPr>
      <w:spacing w:line="360" w:lineRule="auto"/>
      <w:ind w:firstLineChars="200" w:firstLine="200"/>
    </w:pPr>
    <w:rPr>
      <w:rFonts w:ascii="Tahoma" w:hAnsi="Tahoma" w:cs="Tahoma"/>
      <w:sz w:val="24"/>
    </w:rPr>
  </w:style>
  <w:style w:type="paragraph" w:customStyle="1" w:styleId="Charf9">
    <w:name w:val="一级条标题 Char"/>
    <w:basedOn w:val="CharChar2"/>
    <w:next w:val="a5"/>
    <w:pPr>
      <w:outlineLvl w:val="2"/>
    </w:pPr>
  </w:style>
  <w:style w:type="paragraph" w:customStyle="1" w:styleId="CharChar2">
    <w:name w:val="章标题 Char Char"/>
    <w:next w:val="a5"/>
    <w:pPr>
      <w:tabs>
        <w:tab w:val="left" w:pos="0"/>
      </w:tabs>
      <w:spacing w:beforeLines="50" w:before="156" w:afterLines="50" w:after="156"/>
      <w:jc w:val="both"/>
      <w:outlineLvl w:val="1"/>
    </w:pPr>
    <w:rPr>
      <w:rFonts w:ascii="黑体" w:eastAsia="黑体" w:hAnsi="宋体" w:cs="宋体"/>
      <w:sz w:val="21"/>
      <w:szCs w:val="28"/>
    </w:rPr>
  </w:style>
  <w:style w:type="paragraph" w:customStyle="1" w:styleId="410">
    <w:name w:val="正文列4_1"/>
    <w:basedOn w:val="a5"/>
    <w:pPr>
      <w:tabs>
        <w:tab w:val="left" w:pos="720"/>
      </w:tabs>
      <w:adjustRightInd w:val="0"/>
      <w:spacing w:line="360" w:lineRule="exact"/>
      <w:ind w:left="720" w:hanging="720"/>
      <w:textAlignment w:val="baseline"/>
    </w:pPr>
    <w:rPr>
      <w:rFonts w:ascii="宋体" w:hAnsi="宋体"/>
      <w:kern w:val="0"/>
      <w:sz w:val="24"/>
      <w:szCs w:val="20"/>
    </w:rPr>
  </w:style>
  <w:style w:type="paragraph" w:customStyle="1" w:styleId="afff8">
    <w:name w:val="四级条标题"/>
    <w:basedOn w:val="afff9"/>
    <w:next w:val="a5"/>
    <w:pPr>
      <w:ind w:left="0"/>
      <w:outlineLvl w:val="5"/>
    </w:pPr>
  </w:style>
  <w:style w:type="paragraph" w:customStyle="1" w:styleId="afff9">
    <w:name w:val="三级条标题"/>
    <w:basedOn w:val="Charfa"/>
    <w:next w:val="a5"/>
    <w:pPr>
      <w:ind w:left="735"/>
      <w:outlineLvl w:val="4"/>
    </w:pPr>
  </w:style>
  <w:style w:type="paragraph" w:customStyle="1" w:styleId="Charfa">
    <w:name w:val="二级条标题 Char"/>
    <w:basedOn w:val="Charf9"/>
    <w:next w:val="a5"/>
    <w:pPr>
      <w:ind w:left="420"/>
      <w:outlineLvl w:val="3"/>
    </w:pPr>
  </w:style>
  <w:style w:type="paragraph" w:customStyle="1" w:styleId="Char2Char1CharChar1CharCharCharChar1CharCharChar">
    <w:name w:val="默认段落字体 Char2 Char1 Char Char1 Char Char Char Char1 Char Char Char"/>
    <w:basedOn w:val="a5"/>
    <w:qFormat/>
    <w:rPr>
      <w:rFonts w:ascii="Tahoma" w:hAnsi="Tahoma"/>
      <w:sz w:val="24"/>
      <w:szCs w:val="20"/>
    </w:rPr>
  </w:style>
  <w:style w:type="character" w:customStyle="1" w:styleId="Char10">
    <w:name w:val="正文文本缩进 Char1"/>
    <w:basedOn w:val="a6"/>
    <w:link w:val="af6"/>
    <w:uiPriority w:val="99"/>
    <w:semiHidden/>
    <w:rPr>
      <w:kern w:val="2"/>
      <w:sz w:val="21"/>
      <w:szCs w:val="24"/>
    </w:rPr>
  </w:style>
  <w:style w:type="character" w:customStyle="1" w:styleId="2Char10">
    <w:name w:val="正文首行缩进 2 Char1"/>
    <w:basedOn w:val="Char10"/>
    <w:uiPriority w:val="99"/>
    <w:semiHidden/>
    <w:qFormat/>
    <w:rPr>
      <w:kern w:val="2"/>
      <w:sz w:val="21"/>
      <w:szCs w:val="24"/>
    </w:rPr>
  </w:style>
  <w:style w:type="paragraph" w:customStyle="1" w:styleId="afffa">
    <w:name w:val="模板"/>
    <w:basedOn w:val="a5"/>
    <w:pPr>
      <w:spacing w:line="312" w:lineRule="auto"/>
      <w:ind w:leftChars="400" w:left="840" w:firstLineChars="200" w:firstLine="420"/>
    </w:pPr>
    <w:rPr>
      <w:i/>
      <w:iCs/>
      <w:color w:val="0000FF"/>
      <w:szCs w:val="21"/>
    </w:rPr>
  </w:style>
  <w:style w:type="paragraph" w:customStyle="1" w:styleId="38">
    <w:name w:val="样式3"/>
    <w:basedOn w:val="af9"/>
    <w:qFormat/>
    <w:pPr>
      <w:spacing w:line="0" w:lineRule="atLeast"/>
      <w:outlineLvl w:val="0"/>
    </w:pPr>
    <w:rPr>
      <w:sz w:val="28"/>
    </w:rPr>
  </w:style>
  <w:style w:type="character" w:customStyle="1" w:styleId="Char14">
    <w:name w:val="标题 Char1"/>
    <w:basedOn w:val="a6"/>
    <w:uiPriority w:val="10"/>
    <w:rPr>
      <w:rFonts w:asciiTheme="majorHAnsi" w:hAnsiTheme="majorHAnsi" w:cstheme="majorBidi"/>
      <w:b/>
      <w:bCs/>
      <w:kern w:val="2"/>
      <w:sz w:val="32"/>
      <w:szCs w:val="32"/>
    </w:rPr>
  </w:style>
  <w:style w:type="paragraph" w:customStyle="1" w:styleId="240">
    <w:name w:val="样式 首行缩进:  2 字符4"/>
    <w:basedOn w:val="a5"/>
    <w:qFormat/>
    <w:pPr>
      <w:ind w:firstLine="480"/>
    </w:pPr>
    <w:rPr>
      <w:rFonts w:cs="宋体"/>
      <w:szCs w:val="20"/>
    </w:rPr>
  </w:style>
  <w:style w:type="character" w:customStyle="1" w:styleId="Char21">
    <w:name w:val="纯文本 Char2"/>
    <w:basedOn w:val="a6"/>
    <w:uiPriority w:val="99"/>
    <w:semiHidden/>
    <w:qFormat/>
    <w:rPr>
      <w:rFonts w:ascii="宋体" w:hAnsi="Courier New" w:cs="Courier New"/>
      <w:kern w:val="2"/>
      <w:sz w:val="21"/>
      <w:szCs w:val="21"/>
    </w:rPr>
  </w:style>
  <w:style w:type="paragraph" w:customStyle="1" w:styleId="afffb">
    <w:name w:val="封面标准文稿类别"/>
    <w:qFormat/>
    <w:pPr>
      <w:spacing w:before="440" w:line="400" w:lineRule="exact"/>
      <w:jc w:val="center"/>
    </w:pPr>
    <w:rPr>
      <w:rFonts w:ascii="宋体" w:hAnsi="宋体" w:cs="宋体"/>
      <w:sz w:val="24"/>
      <w:szCs w:val="28"/>
    </w:rPr>
  </w:style>
  <w:style w:type="paragraph" w:customStyle="1" w:styleId="afffc">
    <w:name w:val="列项——"/>
    <w:qFormat/>
    <w:pPr>
      <w:widowControl w:val="0"/>
      <w:tabs>
        <w:tab w:val="left" w:pos="360"/>
      </w:tabs>
      <w:jc w:val="both"/>
    </w:pPr>
    <w:rPr>
      <w:rFonts w:ascii="宋体" w:hAnsi="宋体" w:cs="宋体"/>
      <w:sz w:val="21"/>
      <w:szCs w:val="28"/>
    </w:rPr>
  </w:style>
  <w:style w:type="character" w:customStyle="1" w:styleId="Char15">
    <w:name w:val="文档结构图 Char1"/>
    <w:basedOn w:val="a6"/>
    <w:uiPriority w:val="99"/>
    <w:semiHidden/>
    <w:rPr>
      <w:rFonts w:ascii="宋体"/>
      <w:kern w:val="2"/>
      <w:sz w:val="18"/>
      <w:szCs w:val="18"/>
    </w:rPr>
  </w:style>
  <w:style w:type="paragraph" w:customStyle="1" w:styleId="QB3">
    <w:name w:val="QB标题3"/>
    <w:basedOn w:val="QB2"/>
    <w:pPr>
      <w:numPr>
        <w:ilvl w:val="2"/>
      </w:numPr>
      <w:outlineLvl w:val="2"/>
    </w:pPr>
  </w:style>
  <w:style w:type="paragraph" w:customStyle="1" w:styleId="QB2">
    <w:name w:val="QB标题2"/>
    <w:basedOn w:val="22"/>
    <w:pPr>
      <w:numPr>
        <w:numId w:val="15"/>
      </w:numPr>
      <w:tabs>
        <w:tab w:val="left" w:pos="425"/>
      </w:tabs>
      <w:jc w:val="both"/>
    </w:pPr>
    <w:rPr>
      <w:rFonts w:ascii="Arial" w:eastAsia="黑体" w:hAnsi="Arial" w:cs="Times New Roman"/>
      <w:b w:val="0"/>
      <w:bCs/>
      <w:sz w:val="21"/>
      <w:szCs w:val="21"/>
    </w:rPr>
  </w:style>
  <w:style w:type="paragraph" w:customStyle="1" w:styleId="QB1">
    <w:name w:val="QB标题1"/>
    <w:basedOn w:val="11"/>
    <w:qFormat/>
    <w:pPr>
      <w:keepNext/>
      <w:keepLines/>
      <w:widowControl w:val="0"/>
      <w:numPr>
        <w:numId w:val="15"/>
      </w:numPr>
      <w:tabs>
        <w:tab w:val="left" w:pos="360"/>
      </w:tabs>
      <w:spacing w:before="340" w:beforeAutospacing="0" w:after="330" w:afterAutospacing="0" w:line="576" w:lineRule="auto"/>
      <w:jc w:val="both"/>
    </w:pPr>
    <w:rPr>
      <w:rFonts w:ascii="黑体" w:eastAsia="黑体" w:cs="Times New Roman"/>
      <w:b w:val="0"/>
      <w:kern w:val="44"/>
      <w:sz w:val="21"/>
      <w:szCs w:val="21"/>
    </w:rPr>
  </w:style>
  <w:style w:type="paragraph" w:customStyle="1" w:styleId="1b">
    <w:name w:val="正文1"/>
    <w:basedOn w:val="a5"/>
    <w:next w:val="a5"/>
    <w:qFormat/>
    <w:pPr>
      <w:spacing w:line="360" w:lineRule="auto"/>
      <w:ind w:firstLineChars="200" w:firstLine="200"/>
      <w:jc w:val="left"/>
    </w:pPr>
    <w:rPr>
      <w:sz w:val="24"/>
    </w:rPr>
  </w:style>
  <w:style w:type="paragraph" w:customStyle="1" w:styleId="afffd">
    <w:name w:val="附录三级条标题"/>
    <w:basedOn w:val="afffe"/>
    <w:next w:val="affff"/>
    <w:qFormat/>
    <w:pPr>
      <w:outlineLvl w:val="4"/>
    </w:pPr>
  </w:style>
  <w:style w:type="paragraph" w:customStyle="1" w:styleId="afffe">
    <w:name w:val="附录二级条标题"/>
    <w:basedOn w:val="affff0"/>
    <w:next w:val="affff"/>
    <w:pPr>
      <w:outlineLvl w:val="3"/>
    </w:pPr>
  </w:style>
  <w:style w:type="paragraph" w:customStyle="1" w:styleId="affff0">
    <w:name w:val="附录一级条标题"/>
    <w:basedOn w:val="affff1"/>
    <w:next w:val="affff"/>
    <w:pPr>
      <w:autoSpaceDN w:val="0"/>
      <w:ind w:left="0"/>
      <w:outlineLvl w:val="2"/>
    </w:pPr>
  </w:style>
  <w:style w:type="paragraph" w:customStyle="1" w:styleId="affff1">
    <w:name w:val="附录章标题"/>
    <w:next w:val="affff"/>
    <w:pPr>
      <w:tabs>
        <w:tab w:val="left" w:pos="360"/>
      </w:tabs>
      <w:wordWrap w:val="0"/>
      <w:overflowPunct w:val="0"/>
      <w:autoSpaceDE w:val="0"/>
      <w:spacing w:beforeLines="50" w:before="156" w:afterLines="50" w:after="156"/>
      <w:ind w:left="420"/>
      <w:jc w:val="both"/>
      <w:textAlignment w:val="baseline"/>
      <w:outlineLvl w:val="1"/>
    </w:pPr>
    <w:rPr>
      <w:rFonts w:ascii="黑体" w:eastAsia="黑体" w:hAnsi="宋体" w:cs="宋体"/>
      <w:kern w:val="21"/>
      <w:sz w:val="21"/>
      <w:szCs w:val="28"/>
    </w:rPr>
  </w:style>
  <w:style w:type="paragraph" w:customStyle="1" w:styleId="affff">
    <w:name w:val="段"/>
    <w:pPr>
      <w:autoSpaceDE w:val="0"/>
      <w:autoSpaceDN w:val="0"/>
      <w:ind w:firstLineChars="200" w:firstLine="200"/>
      <w:jc w:val="both"/>
    </w:pPr>
    <w:rPr>
      <w:rFonts w:ascii="宋体" w:hAnsi="宋体" w:cs="宋体"/>
      <w:sz w:val="21"/>
      <w:szCs w:val="2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5"/>
    <w:qFormat/>
    <w:pPr>
      <w:widowControl/>
      <w:spacing w:line="400" w:lineRule="exact"/>
      <w:jc w:val="center"/>
    </w:pPr>
    <w:rPr>
      <w:kern w:val="0"/>
      <w:sz w:val="24"/>
      <w:szCs w:val="20"/>
    </w:rPr>
  </w:style>
  <w:style w:type="character" w:customStyle="1" w:styleId="Char16">
    <w:name w:val="正文文本 Char1"/>
    <w:basedOn w:val="a6"/>
    <w:uiPriority w:val="99"/>
    <w:semiHidden/>
    <w:qFormat/>
    <w:rPr>
      <w:kern w:val="2"/>
      <w:sz w:val="21"/>
      <w:szCs w:val="24"/>
    </w:rPr>
  </w:style>
  <w:style w:type="paragraph" w:customStyle="1" w:styleId="affff2">
    <w:name w:val="数字编号列项（二级）"/>
    <w:pPr>
      <w:ind w:leftChars="400" w:left="400" w:hangingChars="200" w:hanging="200"/>
      <w:jc w:val="both"/>
    </w:pPr>
    <w:rPr>
      <w:rFonts w:ascii="宋体" w:hAnsi="宋体" w:cs="宋体"/>
      <w:sz w:val="21"/>
      <w:szCs w:val="28"/>
    </w:rPr>
  </w:style>
  <w:style w:type="paragraph" w:customStyle="1" w:styleId="4-">
    <w:name w:val="标题4-宋平"/>
    <w:basedOn w:val="51"/>
    <w:pPr>
      <w:widowControl/>
      <w:numPr>
        <w:numId w:val="0"/>
      </w:numPr>
      <w:spacing w:before="200" w:after="0" w:line="276" w:lineRule="auto"/>
      <w:ind w:left="1984" w:hanging="708"/>
      <w:jc w:val="left"/>
    </w:pPr>
    <w:rPr>
      <w:rFonts w:ascii="Cambria" w:hAnsi="Cambria"/>
      <w:b w:val="0"/>
      <w:color w:val="243F60"/>
      <w:kern w:val="0"/>
      <w:sz w:val="22"/>
      <w:szCs w:val="22"/>
      <w:lang w:eastAsia="en-US" w:bidi="en-US"/>
    </w:rPr>
  </w:style>
  <w:style w:type="character" w:customStyle="1" w:styleId="Char17">
    <w:name w:val="页眉 Char1"/>
    <w:basedOn w:val="a6"/>
    <w:uiPriority w:val="99"/>
    <w:semiHidden/>
    <w:rPr>
      <w:kern w:val="2"/>
      <w:sz w:val="18"/>
      <w:szCs w:val="18"/>
    </w:rPr>
  </w:style>
  <w:style w:type="paragraph" w:customStyle="1" w:styleId="10">
    <w:name w:val="编号1"/>
    <w:basedOn w:val="a5"/>
    <w:pPr>
      <w:numPr>
        <w:numId w:val="16"/>
      </w:numPr>
      <w:spacing w:line="300" w:lineRule="auto"/>
    </w:pPr>
    <w:rPr>
      <w:sz w:val="24"/>
      <w:szCs w:val="20"/>
    </w:rPr>
  </w:style>
  <w:style w:type="paragraph" w:customStyle="1" w:styleId="affff3">
    <w:name w:val="样式 两端对齐"/>
    <w:basedOn w:val="a5"/>
    <w:next w:val="a5"/>
    <w:pPr>
      <w:widowControl/>
      <w:spacing w:line="360" w:lineRule="auto"/>
    </w:pPr>
    <w:rPr>
      <w:rFonts w:ascii="Arial" w:hAnsi="Arial" w:cs="宋体"/>
      <w:kern w:val="0"/>
      <w:sz w:val="24"/>
      <w:szCs w:val="20"/>
    </w:rPr>
  </w:style>
  <w:style w:type="paragraph" w:customStyle="1" w:styleId="Char1CharCharCharCharCharChar">
    <w:name w:val="Char1 Char Char Char Char Char Char"/>
    <w:basedOn w:val="a5"/>
    <w:rPr>
      <w:rFonts w:ascii="Tahoma" w:hAnsi="Tahoma" w:cs="Tahoma"/>
      <w:sz w:val="24"/>
      <w:szCs w:val="20"/>
    </w:rPr>
  </w:style>
  <w:style w:type="character" w:customStyle="1" w:styleId="Char18">
    <w:name w:val="正文首行缩进 Char1"/>
    <w:basedOn w:val="Char16"/>
    <w:uiPriority w:val="99"/>
    <w:semiHidden/>
    <w:rPr>
      <w:kern w:val="2"/>
      <w:sz w:val="21"/>
      <w:szCs w:val="24"/>
    </w:rPr>
  </w:style>
  <w:style w:type="character" w:customStyle="1" w:styleId="Char19">
    <w:name w:val="批注框文本 Char1"/>
    <w:basedOn w:val="a6"/>
    <w:uiPriority w:val="99"/>
    <w:semiHidden/>
    <w:rPr>
      <w:kern w:val="2"/>
      <w:sz w:val="18"/>
      <w:szCs w:val="18"/>
    </w:rPr>
  </w:style>
  <w:style w:type="character" w:customStyle="1" w:styleId="Chara">
    <w:name w:val="日期 Char"/>
    <w:basedOn w:val="a6"/>
    <w:link w:val="afa"/>
    <w:rPr>
      <w:rFonts w:ascii="宋体" w:hAnsi="宋体" w:cs="宋体"/>
      <w:kern w:val="2"/>
      <w:sz w:val="28"/>
    </w:rPr>
  </w:style>
  <w:style w:type="paragraph" w:customStyle="1" w:styleId="affff4">
    <w:name w:val="正文应用"/>
    <w:basedOn w:val="a5"/>
    <w:pPr>
      <w:spacing w:line="360" w:lineRule="auto"/>
      <w:ind w:firstLineChars="200" w:firstLine="480"/>
      <w:jc w:val="left"/>
    </w:pPr>
    <w:rPr>
      <w:bCs/>
      <w:sz w:val="24"/>
    </w:rPr>
  </w:style>
  <w:style w:type="paragraph" w:customStyle="1" w:styleId="b2">
    <w:name w:val="b2"/>
    <w:basedOn w:val="a5"/>
    <w:pPr>
      <w:numPr>
        <w:numId w:val="17"/>
      </w:numPr>
      <w:spacing w:line="360" w:lineRule="auto"/>
    </w:pPr>
    <w:rPr>
      <w:rFonts w:ascii="宋体" w:hAnsi="宋体"/>
      <w:sz w:val="24"/>
      <w:szCs w:val="20"/>
    </w:rPr>
  </w:style>
  <w:style w:type="paragraph" w:customStyle="1" w:styleId="1-">
    <w:name w:val="标题1-宋平"/>
    <w:basedOn w:val="11"/>
    <w:qFormat/>
    <w:pPr>
      <w:keepNext/>
      <w:keepLines/>
      <w:tabs>
        <w:tab w:val="left" w:pos="360"/>
      </w:tabs>
      <w:spacing w:before="480" w:beforeAutospacing="0" w:after="0" w:afterAutospacing="0" w:line="276" w:lineRule="auto"/>
      <w:ind w:left="860" w:hanging="420"/>
    </w:pPr>
    <w:rPr>
      <w:rFonts w:ascii="Cambria" w:hAnsi="Cambria" w:cs="Times New Roman"/>
      <w:color w:val="365F91"/>
      <w:kern w:val="0"/>
      <w:sz w:val="28"/>
      <w:szCs w:val="28"/>
      <w:lang w:eastAsia="en-US" w:bidi="en-US"/>
    </w:rPr>
  </w:style>
  <w:style w:type="paragraph" w:customStyle="1" w:styleId="151">
    <w:name w:val="缩进_五号_1.5行距"/>
    <w:basedOn w:val="a5"/>
    <w:pPr>
      <w:spacing w:line="360" w:lineRule="auto"/>
      <w:ind w:firstLineChars="200" w:firstLine="420"/>
    </w:pPr>
    <w:rPr>
      <w:rFonts w:cs="宋体"/>
      <w:szCs w:val="20"/>
    </w:rPr>
  </w:style>
  <w:style w:type="paragraph" w:customStyle="1" w:styleId="affff5">
    <w:name w:val="封面标准代替信息"/>
    <w:basedOn w:val="2e"/>
    <w:pPr>
      <w:spacing w:before="57"/>
    </w:pPr>
    <w:rPr>
      <w:rFonts w:ascii="宋体" w:hAnsi="宋体" w:cs="宋体"/>
      <w:sz w:val="21"/>
    </w:rPr>
  </w:style>
  <w:style w:type="paragraph" w:customStyle="1" w:styleId="2e">
    <w:name w:val="封面标准号2"/>
    <w:basedOn w:val="1c"/>
    <w:pPr>
      <w:adjustRightInd w:val="0"/>
      <w:spacing w:before="357" w:line="280" w:lineRule="exact"/>
    </w:pPr>
  </w:style>
  <w:style w:type="paragraph" w:customStyle="1" w:styleId="1c">
    <w:name w:val="封面标准号1"/>
    <w:pPr>
      <w:widowControl w:val="0"/>
      <w:kinsoku w:val="0"/>
      <w:overflowPunct w:val="0"/>
      <w:autoSpaceDE w:val="0"/>
      <w:autoSpaceDN w:val="0"/>
      <w:spacing w:before="308"/>
      <w:jc w:val="right"/>
      <w:textAlignment w:val="center"/>
    </w:pPr>
    <w:rPr>
      <w:sz w:val="28"/>
      <w:szCs w:val="28"/>
    </w:rPr>
  </w:style>
  <w:style w:type="character" w:customStyle="1" w:styleId="Charf">
    <w:name w:val="签名 Char"/>
    <w:basedOn w:val="a6"/>
    <w:link w:val="aff"/>
    <w:rPr>
      <w:rFonts w:ascii="Calibri" w:hAnsi="Calibri"/>
      <w:kern w:val="2"/>
      <w:sz w:val="21"/>
      <w:szCs w:val="22"/>
    </w:rPr>
  </w:style>
  <w:style w:type="paragraph" w:customStyle="1" w:styleId="39">
    <w:name w:val="标3"/>
    <w:basedOn w:val="a5"/>
    <w:pPr>
      <w:tabs>
        <w:tab w:val="left" w:pos="1740"/>
      </w:tabs>
      <w:adjustRightInd w:val="0"/>
      <w:snapToGrid w:val="0"/>
      <w:spacing w:before="50"/>
      <w:ind w:left="1740" w:hanging="420"/>
      <w:outlineLvl w:val="2"/>
    </w:pPr>
    <w:rPr>
      <w:rFonts w:ascii="Arial Narrow" w:eastAsia="仿宋_GB2312" w:hAnsi="Arial Narrow" w:cs="宋体"/>
      <w:sz w:val="28"/>
      <w:szCs w:val="20"/>
    </w:rPr>
  </w:style>
  <w:style w:type="character" w:customStyle="1" w:styleId="Char1a">
    <w:name w:val="页脚 Char1"/>
    <w:basedOn w:val="a6"/>
    <w:uiPriority w:val="99"/>
    <w:semiHidden/>
    <w:rPr>
      <w:kern w:val="2"/>
      <w:sz w:val="18"/>
      <w:szCs w:val="18"/>
    </w:rPr>
  </w:style>
  <w:style w:type="character" w:customStyle="1" w:styleId="2Char11">
    <w:name w:val="正文文本缩进 2 Char1"/>
    <w:basedOn w:val="a6"/>
    <w:uiPriority w:val="99"/>
    <w:semiHidden/>
    <w:rPr>
      <w:kern w:val="2"/>
      <w:sz w:val="21"/>
      <w:szCs w:val="24"/>
    </w:rPr>
  </w:style>
  <w:style w:type="character" w:customStyle="1" w:styleId="Charf2">
    <w:name w:val="信息标题 Char"/>
    <w:basedOn w:val="a6"/>
    <w:link w:val="aff5"/>
    <w:rPr>
      <w:sz w:val="24"/>
      <w:shd w:val="pct20" w:color="auto" w:fill="auto"/>
    </w:rPr>
  </w:style>
  <w:style w:type="paragraph" w:customStyle="1" w:styleId="CharCharCharChar1">
    <w:name w:val="Char Char Char Char1"/>
    <w:basedOn w:val="a5"/>
    <w:pPr>
      <w:spacing w:line="360" w:lineRule="auto"/>
      <w:ind w:firstLineChars="200" w:firstLine="200"/>
    </w:pPr>
    <w:rPr>
      <w:rFonts w:ascii="Tahoma" w:hAnsi="Tahoma" w:cs="Tahoma"/>
      <w:sz w:val="24"/>
    </w:rPr>
  </w:style>
  <w:style w:type="paragraph" w:customStyle="1" w:styleId="msocomtxt">
    <w:name w:val="msocomtxt"/>
    <w:basedOn w:val="a5"/>
    <w:pPr>
      <w:widowControl/>
      <w:spacing w:before="100" w:beforeAutospacing="1" w:after="100" w:afterAutospacing="1"/>
      <w:jc w:val="left"/>
    </w:pPr>
    <w:rPr>
      <w:rFonts w:ascii="宋体" w:hAnsi="宋体" w:cs="宋体"/>
      <w:kern w:val="0"/>
      <w:sz w:val="24"/>
    </w:rPr>
  </w:style>
  <w:style w:type="character" w:customStyle="1" w:styleId="HTMLChar1">
    <w:name w:val="HTML 地址 Char1"/>
    <w:basedOn w:val="a6"/>
    <w:uiPriority w:val="99"/>
    <w:semiHidden/>
    <w:rPr>
      <w:i/>
      <w:iCs/>
      <w:kern w:val="2"/>
      <w:sz w:val="21"/>
      <w:szCs w:val="24"/>
    </w:rPr>
  </w:style>
  <w:style w:type="paragraph" w:customStyle="1" w:styleId="affff6">
    <w:name w:val="附录五级条标题"/>
    <w:basedOn w:val="affff7"/>
    <w:next w:val="affff"/>
    <w:pPr>
      <w:outlineLvl w:val="6"/>
    </w:pPr>
  </w:style>
  <w:style w:type="paragraph" w:customStyle="1" w:styleId="affff7">
    <w:name w:val="附录四级条标题"/>
    <w:basedOn w:val="afffd"/>
    <w:next w:val="affff"/>
    <w:pPr>
      <w:outlineLvl w:val="5"/>
    </w:pPr>
  </w:style>
  <w:style w:type="paragraph" w:customStyle="1" w:styleId="CharChar2CharChar">
    <w:name w:val="Char Char2 Char Char"/>
    <w:basedOn w:val="a5"/>
    <w:rPr>
      <w:rFonts w:ascii="Tahoma" w:hAnsi="Tahoma"/>
      <w:sz w:val="24"/>
      <w:szCs w:val="20"/>
    </w:rPr>
  </w:style>
  <w:style w:type="paragraph" w:customStyle="1" w:styleId="Char3CharCharCharCharCharChar">
    <w:name w:val="Char3 Char Char Char Char Char Char"/>
    <w:basedOn w:val="a5"/>
    <w:pPr>
      <w:widowControl/>
      <w:numPr>
        <w:numId w:val="18"/>
      </w:numPr>
      <w:spacing w:line="360" w:lineRule="auto"/>
      <w:jc w:val="left"/>
    </w:pPr>
    <w:rPr>
      <w:rFonts w:ascii="Verdana" w:hAnsi="Verdana"/>
      <w:kern w:val="0"/>
      <w:sz w:val="20"/>
      <w:szCs w:val="20"/>
      <w:lang w:eastAsia="en-US"/>
    </w:rPr>
  </w:style>
  <w:style w:type="character" w:customStyle="1" w:styleId="Char1b">
    <w:name w:val="脚注文本 Char1"/>
    <w:basedOn w:val="a6"/>
    <w:uiPriority w:val="99"/>
    <w:semiHidden/>
    <w:rPr>
      <w:kern w:val="2"/>
      <w:sz w:val="18"/>
      <w:szCs w:val="18"/>
    </w:rPr>
  </w:style>
  <w:style w:type="character" w:customStyle="1" w:styleId="Char1c">
    <w:name w:val="结束语 Char1"/>
    <w:basedOn w:val="a6"/>
    <w:uiPriority w:val="99"/>
    <w:semiHidden/>
    <w:rPr>
      <w:kern w:val="2"/>
      <w:sz w:val="21"/>
      <w:szCs w:val="24"/>
    </w:rPr>
  </w:style>
  <w:style w:type="paragraph" w:customStyle="1" w:styleId="2-">
    <w:name w:val="标题2-宋平"/>
    <w:basedOn w:val="31"/>
    <w:pPr>
      <w:widowControl/>
      <w:numPr>
        <w:numId w:val="0"/>
      </w:numPr>
      <w:tabs>
        <w:tab w:val="clear" w:pos="425"/>
        <w:tab w:val="clear" w:pos="5852"/>
      </w:tabs>
      <w:snapToGrid/>
      <w:spacing w:before="200" w:line="276" w:lineRule="auto"/>
      <w:ind w:left="1280" w:hanging="420"/>
      <w:jc w:val="left"/>
    </w:pPr>
    <w:rPr>
      <w:rFonts w:ascii="Cambria" w:hAnsi="Cambria"/>
      <w:bCs/>
      <w:color w:val="4F81BD"/>
      <w:kern w:val="0"/>
      <w:sz w:val="22"/>
      <w:szCs w:val="22"/>
      <w:lang w:eastAsia="en-US" w:bidi="en-US"/>
    </w:rPr>
  </w:style>
  <w:style w:type="paragraph" w:customStyle="1" w:styleId="Proposalsbody">
    <w:name w:val="Proposals body"/>
    <w:basedOn w:val="a5"/>
    <w:next w:val="a5"/>
    <w:pPr>
      <w:widowControl/>
      <w:snapToGrid w:val="0"/>
      <w:spacing w:line="360" w:lineRule="auto"/>
      <w:jc w:val="left"/>
    </w:pPr>
    <w:rPr>
      <w:rFonts w:ascii="宋体" w:hAnsi="宋体" w:cs="宋体"/>
      <w:color w:val="000000"/>
      <w:kern w:val="0"/>
      <w:sz w:val="24"/>
      <w:szCs w:val="20"/>
    </w:rPr>
  </w:style>
  <w:style w:type="paragraph" w:customStyle="1" w:styleId="1d">
    <w:name w:val="无间隔1"/>
    <w:qFormat/>
    <w:pPr>
      <w:widowControl w:val="0"/>
      <w:jc w:val="both"/>
    </w:pPr>
    <w:rPr>
      <w:rFonts w:ascii="Calibri" w:hAnsi="Calibri" w:cs="Calibri"/>
      <w:kern w:val="2"/>
      <w:sz w:val="21"/>
      <w:szCs w:val="21"/>
    </w:rPr>
  </w:style>
  <w:style w:type="paragraph" w:customStyle="1" w:styleId="QB4">
    <w:name w:val="QB标题4"/>
    <w:basedOn w:val="QB2"/>
    <w:pPr>
      <w:numPr>
        <w:ilvl w:val="3"/>
      </w:numPr>
      <w:tabs>
        <w:tab w:val="clear" w:pos="567"/>
      </w:tabs>
      <w:outlineLvl w:val="3"/>
    </w:pPr>
  </w:style>
  <w:style w:type="paragraph" w:customStyle="1" w:styleId="affff8">
    <w:name w:val="五级条标题"/>
    <w:basedOn w:val="afff8"/>
    <w:next w:val="a5"/>
    <w:pPr>
      <w:outlineLvl w:val="6"/>
    </w:pPr>
  </w:style>
  <w:style w:type="paragraph" w:customStyle="1" w:styleId="affff9">
    <w:name w:val="文献分类号"/>
    <w:pPr>
      <w:widowControl w:val="0"/>
      <w:textAlignment w:val="center"/>
    </w:pPr>
    <w:rPr>
      <w:rFonts w:eastAsia="黑体"/>
      <w:sz w:val="21"/>
      <w:szCs w:val="28"/>
    </w:rPr>
  </w:style>
  <w:style w:type="character" w:customStyle="1" w:styleId="Char1">
    <w:name w:val="批注文字 Char1"/>
    <w:basedOn w:val="a6"/>
    <w:link w:val="aa"/>
    <w:uiPriority w:val="99"/>
    <w:semiHidden/>
    <w:rPr>
      <w:kern w:val="2"/>
      <w:sz w:val="21"/>
      <w:szCs w:val="24"/>
    </w:rPr>
  </w:style>
  <w:style w:type="character" w:customStyle="1" w:styleId="Char1d">
    <w:name w:val="批注主题 Char1"/>
    <w:basedOn w:val="Char1"/>
    <w:uiPriority w:val="99"/>
    <w:semiHidden/>
    <w:rPr>
      <w:b/>
      <w:bCs/>
      <w:kern w:val="2"/>
      <w:sz w:val="21"/>
      <w:szCs w:val="24"/>
    </w:rPr>
  </w:style>
  <w:style w:type="character" w:customStyle="1" w:styleId="3Char0">
    <w:name w:val="正文文本 3 Char"/>
    <w:basedOn w:val="a6"/>
    <w:link w:val="33"/>
    <w:rPr>
      <w:rFonts w:ascii="Calibri" w:hAnsi="Calibri"/>
      <w:kern w:val="2"/>
      <w:sz w:val="16"/>
      <w:szCs w:val="16"/>
    </w:rPr>
  </w:style>
  <w:style w:type="character" w:customStyle="1" w:styleId="Charb">
    <w:name w:val="尾注文本 Char"/>
    <w:basedOn w:val="a6"/>
    <w:link w:val="afb"/>
    <w:rPr>
      <w:rFonts w:ascii="Calibri" w:hAnsi="Calibri"/>
      <w:kern w:val="2"/>
      <w:sz w:val="21"/>
      <w:szCs w:val="22"/>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f3"/>
    <w:rPr>
      <w:rFonts w:ascii="Tahoma" w:hAnsi="Tahoma"/>
      <w:sz w:val="24"/>
    </w:rPr>
  </w:style>
  <w:style w:type="character" w:customStyle="1" w:styleId="HTMLChar10">
    <w:name w:val="HTML 预设格式 Char1"/>
    <w:basedOn w:val="a6"/>
    <w:uiPriority w:val="99"/>
    <w:semiHidden/>
    <w:rPr>
      <w:rFonts w:ascii="Courier New" w:hAnsi="Courier New" w:cs="Courier New"/>
      <w:kern w:val="2"/>
    </w:rPr>
  </w:style>
  <w:style w:type="paragraph" w:customStyle="1" w:styleId="affffa">
    <w:name w:val="正文图标题"/>
    <w:next w:val="affff"/>
    <w:pPr>
      <w:tabs>
        <w:tab w:val="left" w:pos="360"/>
      </w:tabs>
      <w:jc w:val="center"/>
    </w:pPr>
    <w:rPr>
      <w:rFonts w:ascii="黑体" w:eastAsia="黑体" w:hAnsi="宋体" w:cs="宋体"/>
      <w:sz w:val="21"/>
      <w:szCs w:val="28"/>
    </w:rPr>
  </w:style>
  <w:style w:type="character" w:customStyle="1" w:styleId="2Char12">
    <w:name w:val="正文文本 2 Char1"/>
    <w:basedOn w:val="a6"/>
    <w:uiPriority w:val="99"/>
    <w:semiHidden/>
    <w:rPr>
      <w:kern w:val="2"/>
      <w:sz w:val="21"/>
      <w:szCs w:val="24"/>
    </w:rPr>
  </w:style>
  <w:style w:type="paragraph" w:customStyle="1" w:styleId="2f">
    <w:name w:val="正文 + 首行缩进:  2 字符"/>
    <w:basedOn w:val="a5"/>
    <w:pPr>
      <w:widowControl/>
      <w:spacing w:beforeLines="25" w:before="78" w:afterLines="25" w:after="78" w:line="360" w:lineRule="auto"/>
      <w:ind w:firstLineChars="236" w:firstLine="566"/>
      <w:jc w:val="left"/>
    </w:pPr>
    <w:rPr>
      <w:kern w:val="0"/>
      <w:sz w:val="24"/>
      <w:szCs w:val="20"/>
    </w:rPr>
  </w:style>
  <w:style w:type="paragraph" w:customStyle="1" w:styleId="4bulletblbbPIM4H4h444headingTableandFiguresLe">
    <w:name w:val="样式 标题 4bulletblbbPIM 4H4h444headingTable and FiguresLe..."/>
    <w:basedOn w:val="43"/>
    <w:pPr>
      <w:keepNext w:val="0"/>
      <w:numPr>
        <w:ilvl w:val="3"/>
        <w:numId w:val="1"/>
      </w:numPr>
      <w:tabs>
        <w:tab w:val="clear" w:pos="360"/>
        <w:tab w:val="clear" w:pos="425"/>
        <w:tab w:val="left" w:pos="1224"/>
        <w:tab w:val="left" w:pos="1440"/>
      </w:tabs>
      <w:spacing w:before="260" w:after="260" w:line="240" w:lineRule="auto"/>
      <w:ind w:left="1224" w:hanging="864"/>
      <w:jc w:val="left"/>
    </w:pPr>
    <w:rPr>
      <w:rFonts w:ascii="Arial" w:hAnsi="Arial"/>
      <w:bCs/>
      <w:szCs w:val="24"/>
    </w:rPr>
  </w:style>
  <w:style w:type="character" w:customStyle="1" w:styleId="Char1e">
    <w:name w:val="副标题 Char1"/>
    <w:basedOn w:val="a6"/>
    <w:uiPriority w:val="11"/>
    <w:rPr>
      <w:rFonts w:asciiTheme="majorHAnsi" w:hAnsiTheme="majorHAnsi" w:cstheme="majorBidi"/>
      <w:b/>
      <w:bCs/>
      <w:kern w:val="28"/>
      <w:sz w:val="32"/>
      <w:szCs w:val="32"/>
    </w:rPr>
  </w:style>
  <w:style w:type="paragraph" w:customStyle="1" w:styleId="MMTopic3">
    <w:name w:val="MM Topic 3"/>
    <w:basedOn w:val="31"/>
    <w:pPr>
      <w:numPr>
        <w:ilvl w:val="2"/>
        <w:numId w:val="19"/>
      </w:numPr>
      <w:tabs>
        <w:tab w:val="clear" w:pos="5852"/>
      </w:tabs>
      <w:snapToGrid/>
      <w:spacing w:before="260" w:after="260" w:line="413" w:lineRule="auto"/>
    </w:pPr>
    <w:rPr>
      <w:bCs/>
      <w:sz w:val="32"/>
      <w:szCs w:val="32"/>
    </w:rPr>
  </w:style>
  <w:style w:type="paragraph" w:customStyle="1" w:styleId="affffb">
    <w:name w:val="注："/>
    <w:next w:val="affff"/>
    <w:pPr>
      <w:widowControl w:val="0"/>
      <w:tabs>
        <w:tab w:val="left" w:pos="360"/>
      </w:tabs>
      <w:autoSpaceDE w:val="0"/>
      <w:autoSpaceDN w:val="0"/>
      <w:jc w:val="both"/>
    </w:pPr>
    <w:rPr>
      <w:rFonts w:ascii="宋体" w:hAnsi="宋体" w:cs="宋体"/>
      <w:sz w:val="18"/>
      <w:szCs w:val="28"/>
    </w:rPr>
  </w:style>
  <w:style w:type="paragraph" w:customStyle="1" w:styleId="QB6">
    <w:name w:val="QB标题6"/>
    <w:basedOn w:val="QB5"/>
    <w:pPr>
      <w:numPr>
        <w:ilvl w:val="5"/>
      </w:numPr>
      <w:outlineLvl w:val="5"/>
    </w:pPr>
  </w:style>
  <w:style w:type="paragraph" w:customStyle="1" w:styleId="QB5">
    <w:name w:val="QB标题5"/>
    <w:basedOn w:val="QB4"/>
    <w:pPr>
      <w:numPr>
        <w:ilvl w:val="4"/>
      </w:numPr>
      <w:tabs>
        <w:tab w:val="clear" w:pos="851"/>
      </w:tabs>
      <w:outlineLvl w:val="4"/>
    </w:pPr>
  </w:style>
  <w:style w:type="character" w:customStyle="1" w:styleId="Char4">
    <w:name w:val="注释标题 Char"/>
    <w:basedOn w:val="a6"/>
    <w:link w:val="ae"/>
    <w:rPr>
      <w:rFonts w:ascii="Calibri" w:hAnsi="Calibri"/>
      <w:kern w:val="2"/>
      <w:sz w:val="21"/>
      <w:szCs w:val="22"/>
    </w:rPr>
  </w:style>
  <w:style w:type="character" w:customStyle="1" w:styleId="Char1f">
    <w:name w:val="称呼 Char1"/>
    <w:basedOn w:val="a6"/>
    <w:uiPriority w:val="99"/>
    <w:semiHidden/>
    <w:rPr>
      <w:kern w:val="2"/>
      <w:sz w:val="21"/>
      <w:szCs w:val="24"/>
    </w:rPr>
  </w:style>
  <w:style w:type="paragraph" w:customStyle="1" w:styleId="1e">
    <w:name w:val="1正文"/>
    <w:basedOn w:val="a5"/>
    <w:pPr>
      <w:adjustRightInd w:val="0"/>
      <w:spacing w:line="300" w:lineRule="auto"/>
      <w:ind w:firstLine="480"/>
      <w:textAlignment w:val="baseline"/>
    </w:pPr>
    <w:rPr>
      <w:kern w:val="0"/>
      <w:sz w:val="24"/>
      <w:szCs w:val="20"/>
    </w:rPr>
  </w:style>
  <w:style w:type="paragraph" w:customStyle="1" w:styleId="affffc">
    <w:name w:val="条文脚注"/>
    <w:basedOn w:val="aff3"/>
    <w:pPr>
      <w:ind w:leftChars="200" w:left="200" w:hangingChars="200" w:hanging="200"/>
      <w:jc w:val="both"/>
    </w:pPr>
    <w:rPr>
      <w:rFonts w:ascii="宋体" w:hAnsi="宋体" w:cs="宋体"/>
    </w:rPr>
  </w:style>
  <w:style w:type="paragraph" w:customStyle="1" w:styleId="affffd">
    <w:name w:val="正文（首行缩进）"/>
    <w:basedOn w:val="a5"/>
    <w:pPr>
      <w:spacing w:beforeLines="50" w:before="156" w:line="360" w:lineRule="auto"/>
      <w:ind w:firstLineChars="200" w:firstLine="200"/>
    </w:pPr>
    <w:rPr>
      <w:sz w:val="24"/>
    </w:rPr>
  </w:style>
  <w:style w:type="paragraph" w:customStyle="1" w:styleId="affffe">
    <w:name w:val="封面标准文稿编辑信息"/>
    <w:pPr>
      <w:spacing w:before="180" w:line="180" w:lineRule="exact"/>
      <w:jc w:val="center"/>
    </w:pPr>
    <w:rPr>
      <w:rFonts w:ascii="宋体" w:hAnsi="宋体" w:cs="宋体"/>
      <w:sz w:val="21"/>
      <w:szCs w:val="28"/>
    </w:rPr>
  </w:style>
  <w:style w:type="paragraph" w:customStyle="1" w:styleId="afffff">
    <w:name w:val="附录标识"/>
    <w:basedOn w:val="afffff0"/>
    <w:pPr>
      <w:tabs>
        <w:tab w:val="left" w:pos="360"/>
        <w:tab w:val="left" w:pos="6405"/>
      </w:tabs>
      <w:spacing w:after="200"/>
    </w:pPr>
    <w:rPr>
      <w:sz w:val="21"/>
    </w:rPr>
  </w:style>
  <w:style w:type="paragraph" w:customStyle="1" w:styleId="afffff0">
    <w:name w:val="前言、引言标题"/>
    <w:next w:val="a5"/>
    <w:pPr>
      <w:shd w:val="clear" w:color="auto" w:fill="FFFFFF"/>
      <w:tabs>
        <w:tab w:val="left" w:pos="0"/>
      </w:tabs>
      <w:spacing w:before="640" w:after="560"/>
      <w:jc w:val="center"/>
      <w:outlineLvl w:val="0"/>
    </w:pPr>
    <w:rPr>
      <w:rFonts w:ascii="黑体" w:eastAsia="黑体" w:hAnsi="宋体" w:cs="宋体"/>
      <w:sz w:val="32"/>
      <w:szCs w:val="28"/>
    </w:rPr>
  </w:style>
  <w:style w:type="paragraph" w:customStyle="1" w:styleId="Char1f0">
    <w:name w:val="Char1"/>
    <w:basedOn w:val="a5"/>
    <w:rPr>
      <w:rFonts w:ascii="Tahoma" w:hAnsi="Tahoma"/>
      <w:sz w:val="24"/>
      <w:szCs w:val="20"/>
    </w:rPr>
  </w:style>
  <w:style w:type="character" w:customStyle="1" w:styleId="Char1f1">
    <w:name w:val="宏文本 Char1"/>
    <w:basedOn w:val="a6"/>
    <w:uiPriority w:val="99"/>
    <w:semiHidden/>
    <w:rPr>
      <w:rFonts w:ascii="Courier New" w:hAnsi="Courier New" w:cs="Courier New"/>
      <w:kern w:val="2"/>
      <w:sz w:val="24"/>
      <w:szCs w:val="24"/>
    </w:rPr>
  </w:style>
  <w:style w:type="character" w:customStyle="1" w:styleId="Char1f2">
    <w:name w:val="电子邮件签名 Char1"/>
    <w:basedOn w:val="a6"/>
    <w:uiPriority w:val="99"/>
    <w:semiHidden/>
    <w:rPr>
      <w:kern w:val="2"/>
      <w:sz w:val="21"/>
      <w:szCs w:val="24"/>
    </w:rPr>
  </w:style>
  <w:style w:type="paragraph" w:customStyle="1" w:styleId="CharCharChar2">
    <w:name w:val="Char Char Char2"/>
    <w:basedOn w:val="a5"/>
    <w:rPr>
      <w:rFonts w:ascii="Tahoma" w:hAnsi="Tahoma"/>
      <w:sz w:val="24"/>
      <w:szCs w:val="20"/>
    </w:rPr>
  </w:style>
  <w:style w:type="paragraph" w:customStyle="1" w:styleId="afffff1">
    <w:name w:val="标准文本"/>
    <w:basedOn w:val="a5"/>
    <w:pPr>
      <w:spacing w:line="360" w:lineRule="auto"/>
      <w:ind w:firstLineChars="200" w:firstLine="200"/>
    </w:pPr>
    <w:rPr>
      <w:rFonts w:cs="宋体"/>
      <w:sz w:val="24"/>
      <w:szCs w:val="20"/>
    </w:rPr>
  </w:style>
  <w:style w:type="paragraph" w:customStyle="1" w:styleId="afffff2">
    <w:name w:val="(文字) (文字)"/>
    <w:basedOn w:val="a5"/>
    <w:rPr>
      <w:rFonts w:ascii="Tahoma" w:hAnsi="Tahoma"/>
      <w:sz w:val="24"/>
      <w:szCs w:val="20"/>
    </w:rPr>
  </w:style>
  <w:style w:type="paragraph" w:customStyle="1" w:styleId="afffff3">
    <w:name w:val="注×："/>
    <w:pPr>
      <w:widowControl w:val="0"/>
      <w:tabs>
        <w:tab w:val="left" w:pos="360"/>
        <w:tab w:val="left" w:pos="630"/>
      </w:tabs>
      <w:autoSpaceDE w:val="0"/>
      <w:autoSpaceDN w:val="0"/>
      <w:jc w:val="both"/>
    </w:pPr>
    <w:rPr>
      <w:rFonts w:ascii="宋体" w:hAnsi="宋体" w:cs="宋体"/>
      <w:sz w:val="18"/>
      <w:szCs w:val="28"/>
    </w:rPr>
  </w:style>
  <w:style w:type="paragraph" w:customStyle="1" w:styleId="afffff4">
    <w:name w:val="表格抬头"/>
    <w:basedOn w:val="a5"/>
    <w:next w:val="a5"/>
    <w:pPr>
      <w:spacing w:line="360" w:lineRule="auto"/>
      <w:jc w:val="center"/>
    </w:pPr>
    <w:rPr>
      <w:b/>
    </w:rPr>
  </w:style>
  <w:style w:type="character" w:customStyle="1" w:styleId="3Char1">
    <w:name w:val="正文文本缩进 3 Char"/>
    <w:basedOn w:val="a6"/>
    <w:link w:val="36"/>
    <w:rPr>
      <w:rFonts w:eastAsia="仿宋_GB2312" w:cs="宋体"/>
      <w:b/>
      <w:bCs/>
      <w:kern w:val="2"/>
      <w:sz w:val="24"/>
      <w:szCs w:val="18"/>
    </w:rPr>
  </w:style>
  <w:style w:type="paragraph" w:customStyle="1" w:styleId="afffff5">
    <w:name w:val="样式 宋体 小四"/>
    <w:basedOn w:val="a5"/>
    <w:pPr>
      <w:adjustRightInd w:val="0"/>
      <w:snapToGrid w:val="0"/>
      <w:spacing w:line="360" w:lineRule="auto"/>
      <w:ind w:rightChars="12" w:right="25" w:firstLineChars="200" w:firstLine="480"/>
    </w:pPr>
    <w:rPr>
      <w:rFonts w:ascii="宋体" w:hAnsi="宋体" w:cs="宋体"/>
      <w:sz w:val="24"/>
      <w:szCs w:val="20"/>
    </w:rPr>
  </w:style>
  <w:style w:type="paragraph" w:customStyle="1" w:styleId="1f">
    <w:name w:val="列出段落1"/>
    <w:basedOn w:val="a5"/>
    <w:qFormat/>
    <w:pPr>
      <w:ind w:firstLineChars="200" w:firstLine="200"/>
    </w:pPr>
    <w:rPr>
      <w:szCs w:val="21"/>
    </w:rPr>
  </w:style>
  <w:style w:type="paragraph" w:customStyle="1" w:styleId="afffff6">
    <w:name w:val="附录性质"/>
    <w:basedOn w:val="a5"/>
    <w:pPr>
      <w:jc w:val="center"/>
    </w:pPr>
    <w:rPr>
      <w:rFonts w:ascii="黑体" w:eastAsia="黑体" w:hAnsi="宋体" w:cs="宋体"/>
    </w:rPr>
  </w:style>
  <w:style w:type="paragraph" w:customStyle="1" w:styleId="afffff7">
    <w:name w:val="正文表标题"/>
    <w:next w:val="affff"/>
    <w:pPr>
      <w:tabs>
        <w:tab w:val="left" w:pos="360"/>
      </w:tabs>
      <w:ind w:left="3780"/>
      <w:jc w:val="center"/>
    </w:pPr>
    <w:rPr>
      <w:rFonts w:ascii="黑体" w:eastAsia="黑体" w:hAnsi="宋体" w:cs="宋体"/>
      <w:sz w:val="21"/>
      <w:szCs w:val="28"/>
    </w:rPr>
  </w:style>
  <w:style w:type="paragraph" w:customStyle="1" w:styleId="QB">
    <w:name w:val="QB图"/>
    <w:basedOn w:val="a5"/>
    <w:next w:val="a5"/>
    <w:pPr>
      <w:widowControl/>
      <w:numPr>
        <w:ilvl w:val="6"/>
        <w:numId w:val="15"/>
      </w:numPr>
      <w:autoSpaceDE w:val="0"/>
      <w:autoSpaceDN w:val="0"/>
      <w:jc w:val="center"/>
    </w:pPr>
    <w:rPr>
      <w:rFonts w:ascii="宋体"/>
      <w:kern w:val="0"/>
      <w:szCs w:val="20"/>
    </w:rPr>
  </w:style>
  <w:style w:type="paragraph" w:customStyle="1" w:styleId="22Heading2HiddenHeading2CCBSheading2H2h2">
    <w:name w:val="样式 标题 2第一章 标题 2Heading 2 HiddenHeading 2 CCBSheading 2H2h2..."/>
    <w:basedOn w:val="22"/>
    <w:pPr>
      <w:keepNext w:val="0"/>
      <w:numPr>
        <w:numId w:val="0"/>
      </w:numPr>
      <w:tabs>
        <w:tab w:val="left" w:pos="576"/>
      </w:tabs>
      <w:spacing w:line="240" w:lineRule="auto"/>
      <w:ind w:left="576" w:hanging="576"/>
      <w:jc w:val="both"/>
    </w:pPr>
    <w:rPr>
      <w:rFonts w:ascii="Arial" w:eastAsia="黑体" w:hAnsi="Arial"/>
      <w:bCs/>
      <w:sz w:val="32"/>
      <w:szCs w:val="24"/>
    </w:rPr>
  </w:style>
  <w:style w:type="paragraph" w:customStyle="1" w:styleId="1f0">
    <w:name w:val="列出段落1"/>
    <w:basedOn w:val="a5"/>
    <w:pPr>
      <w:ind w:firstLineChars="200" w:firstLine="420"/>
    </w:pPr>
    <w:rPr>
      <w:rFonts w:ascii="Calibri" w:hAnsi="Calibri" w:cs="Calibri"/>
      <w:szCs w:val="21"/>
    </w:rPr>
  </w:style>
  <w:style w:type="paragraph" w:customStyle="1" w:styleId="afffff8">
    <w:name w:val="无标题条"/>
    <w:next w:val="affff"/>
    <w:pPr>
      <w:jc w:val="both"/>
    </w:pPr>
    <w:rPr>
      <w:sz w:val="21"/>
      <w:szCs w:val="28"/>
    </w:rPr>
  </w:style>
  <w:style w:type="paragraph" w:customStyle="1" w:styleId="afffff9">
    <w:name w:val="其他标准称谓"/>
    <w:pPr>
      <w:spacing w:line="0" w:lineRule="atLeast"/>
      <w:jc w:val="distribute"/>
    </w:pPr>
    <w:rPr>
      <w:rFonts w:ascii="黑体" w:eastAsia="黑体" w:hAnsi="宋体" w:cs="宋体"/>
      <w:sz w:val="52"/>
      <w:szCs w:val="28"/>
    </w:rPr>
  </w:style>
  <w:style w:type="paragraph" w:customStyle="1" w:styleId="074">
    <w:name w:val="样式 首行缩进:  0.74 厘米"/>
    <w:basedOn w:val="a5"/>
    <w:pPr>
      <w:spacing w:line="360" w:lineRule="auto"/>
      <w:ind w:firstLine="420"/>
    </w:pPr>
    <w:rPr>
      <w:rFonts w:cs="宋体"/>
      <w:szCs w:val="20"/>
    </w:rPr>
  </w:style>
  <w:style w:type="paragraph" w:customStyle="1" w:styleId="afffffa">
    <w:name w:val="我的正文"/>
    <w:basedOn w:val="a5"/>
    <w:pPr>
      <w:spacing w:line="400" w:lineRule="exact"/>
      <w:ind w:firstLineChars="200" w:firstLine="200"/>
    </w:pPr>
    <w:rPr>
      <w:rFonts w:ascii="Tahoma" w:hAnsi="Tahoma"/>
      <w:sz w:val="24"/>
      <w:szCs w:val="20"/>
    </w:rPr>
  </w:style>
  <w:style w:type="paragraph" w:customStyle="1" w:styleId="afffffb">
    <w:name w:val="封面标准名称"/>
    <w:pPr>
      <w:widowControl w:val="0"/>
      <w:spacing w:line="680" w:lineRule="exact"/>
      <w:jc w:val="center"/>
      <w:textAlignment w:val="center"/>
    </w:pPr>
    <w:rPr>
      <w:rFonts w:ascii="黑体" w:eastAsia="黑体" w:hAnsi="宋体" w:cs="宋体"/>
      <w:sz w:val="52"/>
      <w:szCs w:val="28"/>
    </w:rPr>
  </w:style>
  <w:style w:type="paragraph" w:customStyle="1" w:styleId="CharCharCharChar1CharCharChar">
    <w:name w:val="Char Char Char Char1 Char Char Char"/>
    <w:next w:val="a5"/>
    <w:pPr>
      <w:keepNext/>
      <w:keepLines/>
      <w:spacing w:before="240" w:after="240"/>
      <w:outlineLvl w:val="7"/>
    </w:pPr>
    <w:rPr>
      <w:rFonts w:ascii="Arial" w:eastAsia="黑体" w:hAnsi="Arial" w:cs="Arial"/>
      <w:snapToGrid w:val="0"/>
      <w:sz w:val="21"/>
      <w:szCs w:val="21"/>
    </w:rPr>
  </w:style>
  <w:style w:type="paragraph" w:customStyle="1" w:styleId="afffffc">
    <w:name w:val="一级条标题"/>
    <w:basedOn w:val="a5"/>
    <w:next w:val="a5"/>
    <w:pPr>
      <w:widowControl/>
      <w:outlineLvl w:val="2"/>
    </w:pPr>
    <w:rPr>
      <w:rFonts w:ascii="黑体" w:eastAsia="黑体" w:hAnsi="宋体" w:cs="宋体"/>
      <w:kern w:val="0"/>
      <w:szCs w:val="20"/>
    </w:rPr>
  </w:style>
  <w:style w:type="paragraph" w:customStyle="1" w:styleId="afffffd">
    <w:name w:val="表格记录"/>
    <w:basedOn w:val="a5"/>
    <w:pPr>
      <w:jc w:val="left"/>
    </w:pPr>
    <w:rPr>
      <w:lang w:val="en-GB"/>
    </w:rPr>
  </w:style>
  <w:style w:type="paragraph" w:customStyle="1" w:styleId="1f1">
    <w:name w:val="书目1"/>
    <w:basedOn w:val="a5"/>
    <w:next w:val="a5"/>
    <w:rPr>
      <w:rFonts w:ascii="Calibri" w:hAnsi="Calibri"/>
      <w:szCs w:val="22"/>
    </w:rPr>
  </w:style>
  <w:style w:type="paragraph" w:customStyle="1" w:styleId="ListParagraph1">
    <w:name w:val="List Paragraph1"/>
    <w:basedOn w:val="a5"/>
    <w:pPr>
      <w:ind w:firstLineChars="200" w:firstLine="420"/>
    </w:pPr>
    <w:rPr>
      <w:rFonts w:ascii="Calibri" w:hAnsi="Calibri"/>
      <w:szCs w:val="22"/>
    </w:rPr>
  </w:style>
  <w:style w:type="paragraph" w:customStyle="1" w:styleId="1f2">
    <w:name w:val="正文首行缩进1"/>
    <w:basedOn w:val="a5"/>
    <w:pPr>
      <w:spacing w:line="360" w:lineRule="auto"/>
    </w:pPr>
    <w:rPr>
      <w:rFonts w:ascii="Arial" w:hAnsi="Arial"/>
      <w:spacing w:val="8"/>
      <w:sz w:val="24"/>
    </w:rPr>
  </w:style>
  <w:style w:type="paragraph" w:customStyle="1" w:styleId="afffffe">
    <w:name w:val="章标题"/>
    <w:next w:val="a5"/>
    <w:pPr>
      <w:spacing w:beforeLines="50" w:before="156" w:afterLines="50" w:after="156"/>
      <w:jc w:val="both"/>
      <w:outlineLvl w:val="1"/>
    </w:pPr>
    <w:rPr>
      <w:rFonts w:ascii="黑体" w:eastAsia="黑体" w:hAnsi="宋体" w:cs="宋体"/>
      <w:kern w:val="2"/>
      <w:sz w:val="21"/>
      <w:szCs w:val="24"/>
    </w:rPr>
  </w:style>
  <w:style w:type="paragraph" w:customStyle="1" w:styleId="CharChar3">
    <w:name w:val="Char Char"/>
    <w:basedOn w:val="a5"/>
    <w:pPr>
      <w:widowControl/>
      <w:spacing w:after="160" w:line="240" w:lineRule="exact"/>
      <w:jc w:val="left"/>
    </w:pPr>
    <w:rPr>
      <w:rFonts w:ascii="Verdana" w:eastAsia="仿宋_GB2312" w:hAnsi="Verdana"/>
      <w:kern w:val="0"/>
      <w:sz w:val="24"/>
      <w:szCs w:val="20"/>
      <w:lang w:eastAsia="en-US"/>
    </w:rPr>
  </w:style>
  <w:style w:type="paragraph" w:customStyle="1" w:styleId="MMTopic2">
    <w:name w:val="MM Topic 2"/>
    <w:basedOn w:val="22"/>
    <w:pPr>
      <w:numPr>
        <w:numId w:val="19"/>
      </w:numPr>
      <w:tabs>
        <w:tab w:val="left" w:pos="425"/>
      </w:tabs>
      <w:jc w:val="both"/>
    </w:pPr>
    <w:rPr>
      <w:rFonts w:ascii="Arial" w:eastAsia="黑体" w:hAnsi="Arial" w:cs="Times New Roman"/>
      <w:bCs/>
      <w:sz w:val="32"/>
      <w:szCs w:val="32"/>
    </w:rPr>
  </w:style>
  <w:style w:type="paragraph" w:customStyle="1" w:styleId="2f0">
    <w:name w:val="样式 首行缩进:  2 字符"/>
    <w:basedOn w:val="a5"/>
    <w:pPr>
      <w:spacing w:line="560" w:lineRule="exact"/>
      <w:ind w:firstLineChars="200" w:firstLine="200"/>
    </w:pPr>
    <w:rPr>
      <w:rFonts w:eastAsia="仿宋_GB2312" w:cs="宋体"/>
      <w:sz w:val="28"/>
      <w:szCs w:val="20"/>
    </w:rPr>
  </w:style>
  <w:style w:type="paragraph" w:customStyle="1" w:styleId="a0">
    <w:name w:val="标号"/>
    <w:basedOn w:val="a5"/>
    <w:pPr>
      <w:numPr>
        <w:numId w:val="20"/>
      </w:numPr>
      <w:spacing w:line="360" w:lineRule="auto"/>
    </w:pPr>
    <w:rPr>
      <w:sz w:val="24"/>
      <w:szCs w:val="20"/>
    </w:rPr>
  </w:style>
  <w:style w:type="paragraph" w:customStyle="1" w:styleId="affffff">
    <w:name w:val="标准标志"/>
    <w:next w:val="a5"/>
    <w:pPr>
      <w:shd w:val="solid" w:color="FFFFFF" w:fill="FFFFFF"/>
      <w:spacing w:line="0" w:lineRule="atLeast"/>
      <w:jc w:val="right"/>
    </w:pPr>
    <w:rPr>
      <w:b/>
      <w:w w:val="130"/>
      <w:sz w:val="96"/>
      <w:szCs w:val="28"/>
    </w:rPr>
  </w:style>
  <w:style w:type="paragraph" w:customStyle="1" w:styleId="CharCharCharChar">
    <w:name w:val="Char Char Char Char"/>
    <w:basedOn w:val="af3"/>
    <w:pPr>
      <w:adjustRightInd w:val="0"/>
      <w:snapToGrid w:val="0"/>
      <w:spacing w:line="360" w:lineRule="auto"/>
    </w:pPr>
    <w:rPr>
      <w:rFonts w:ascii="Tahoma" w:hAnsi="Tahoma" w:cs="Tahoma"/>
      <w:sz w:val="24"/>
    </w:rPr>
  </w:style>
  <w:style w:type="paragraph" w:customStyle="1" w:styleId="affffff0">
    <w:name w:val="加标槝正文"/>
    <w:basedOn w:val="a5"/>
    <w:pPr>
      <w:tabs>
        <w:tab w:val="left" w:pos="360"/>
      </w:tabs>
      <w:spacing w:line="360" w:lineRule="auto"/>
    </w:pPr>
    <w:rPr>
      <w:rFonts w:ascii="宋体" w:eastAsia="仿宋_GB2312" w:hAnsi="宋体" w:hint="eastAsia"/>
    </w:rPr>
  </w:style>
  <w:style w:type="paragraph" w:customStyle="1" w:styleId="33CharH3h33rdlevel3Level3Headlevel3PIM3s">
    <w:name w:val="样式 标题 3标题 3 CharH3h33rd level3Level 3 Headlevel_3PIM 3s..."/>
    <w:basedOn w:val="31"/>
    <w:pPr>
      <w:numPr>
        <w:numId w:val="0"/>
      </w:numPr>
      <w:tabs>
        <w:tab w:val="clear" w:pos="425"/>
        <w:tab w:val="clear" w:pos="5852"/>
        <w:tab w:val="left" w:pos="360"/>
      </w:tabs>
      <w:snapToGrid/>
      <w:spacing w:before="260" w:afterLines="50" w:after="156" w:line="413" w:lineRule="auto"/>
      <w:ind w:left="360"/>
    </w:pPr>
    <w:rPr>
      <w:rFonts w:cs="宋体"/>
      <w:bCs/>
    </w:rPr>
  </w:style>
  <w:style w:type="paragraph" w:customStyle="1" w:styleId="paragraph1">
    <w:name w:val="paragraph1"/>
    <w:basedOn w:val="a5"/>
    <w:pPr>
      <w:spacing w:before="20" w:after="30" w:line="360" w:lineRule="auto"/>
      <w:ind w:firstLineChars="200" w:firstLine="200"/>
    </w:pPr>
    <w:rPr>
      <w:sz w:val="24"/>
      <w:szCs w:val="20"/>
    </w:rPr>
  </w:style>
  <w:style w:type="paragraph" w:customStyle="1" w:styleId="affffff1">
    <w:name w:val="正文－规范"/>
    <w:basedOn w:val="a5"/>
    <w:next w:val="25"/>
    <w:pPr>
      <w:tabs>
        <w:tab w:val="left" w:pos="425"/>
        <w:tab w:val="left" w:pos="852"/>
      </w:tabs>
      <w:spacing w:line="312" w:lineRule="auto"/>
      <w:ind w:firstLineChars="75" w:firstLine="75"/>
    </w:pPr>
    <w:rPr>
      <w:szCs w:val="21"/>
    </w:rPr>
  </w:style>
  <w:style w:type="paragraph" w:customStyle="1" w:styleId="42">
    <w:name w:val="样式4"/>
    <w:basedOn w:val="a5"/>
    <w:pPr>
      <w:numPr>
        <w:ilvl w:val="2"/>
        <w:numId w:val="21"/>
      </w:numPr>
      <w:tabs>
        <w:tab w:val="clear" w:pos="709"/>
        <w:tab w:val="left" w:pos="-180"/>
        <w:tab w:val="left" w:pos="540"/>
      </w:tabs>
      <w:autoSpaceDE w:val="0"/>
      <w:autoSpaceDN w:val="0"/>
      <w:adjustRightInd w:val="0"/>
      <w:snapToGrid w:val="0"/>
      <w:spacing w:line="560" w:lineRule="exact"/>
      <w:ind w:left="0" w:firstLine="0"/>
      <w:jc w:val="left"/>
      <w:outlineLvl w:val="2"/>
    </w:pPr>
    <w:rPr>
      <w:rFonts w:eastAsia="黑体" w:cs="宋体"/>
      <w:spacing w:val="8"/>
      <w:kern w:val="0"/>
      <w:sz w:val="28"/>
      <w:szCs w:val="20"/>
    </w:rPr>
  </w:style>
  <w:style w:type="paragraph" w:customStyle="1" w:styleId="affffff2">
    <w:name w:val="二级无标题条"/>
    <w:basedOn w:val="a5"/>
  </w:style>
  <w:style w:type="paragraph" w:customStyle="1" w:styleId="Char22">
    <w:name w:val="Char2"/>
    <w:basedOn w:val="a5"/>
    <w:rPr>
      <w:rFonts w:ascii="Tahoma" w:hAnsi="Tahoma" w:cs="Tahoma"/>
      <w:sz w:val="24"/>
      <w:szCs w:val="20"/>
    </w:rPr>
  </w:style>
  <w:style w:type="paragraph" w:customStyle="1" w:styleId="affffff3">
    <w:name w:val="实施日期"/>
    <w:basedOn w:val="affffff4"/>
    <w:pPr>
      <w:jc w:val="right"/>
    </w:pPr>
  </w:style>
  <w:style w:type="paragraph" w:customStyle="1" w:styleId="affffff4">
    <w:name w:val="发布日期"/>
    <w:rPr>
      <w:rFonts w:eastAsia="黑体"/>
      <w:sz w:val="28"/>
      <w:szCs w:val="28"/>
    </w:rPr>
  </w:style>
  <w:style w:type="paragraph" w:customStyle="1" w:styleId="affffff5">
    <w:name w:val="示例"/>
    <w:next w:val="affff"/>
    <w:pPr>
      <w:tabs>
        <w:tab w:val="left" w:pos="360"/>
      </w:tabs>
      <w:jc w:val="both"/>
    </w:pPr>
    <w:rPr>
      <w:rFonts w:ascii="宋体" w:hAnsi="宋体" w:cs="宋体"/>
      <w:sz w:val="18"/>
      <w:szCs w:val="28"/>
    </w:rPr>
  </w:style>
  <w:style w:type="paragraph" w:customStyle="1" w:styleId="affffff6">
    <w:name w:val="文本正文"/>
    <w:basedOn w:val="ab"/>
    <w:pPr>
      <w:adjustRightInd w:val="0"/>
      <w:spacing w:after="0" w:line="300" w:lineRule="auto"/>
      <w:ind w:right="210" w:firstLineChars="200" w:firstLine="200"/>
      <w:textAlignment w:val="baseline"/>
    </w:pPr>
    <w:rPr>
      <w:rFonts w:ascii="宋体" w:hAnsi="宋体"/>
      <w:bCs/>
      <w:kern w:val="0"/>
      <w:sz w:val="24"/>
      <w:szCs w:val="20"/>
    </w:rPr>
  </w:style>
  <w:style w:type="paragraph" w:customStyle="1" w:styleId="MMTopic4">
    <w:name w:val="MM Topic 4"/>
    <w:basedOn w:val="43"/>
    <w:pPr>
      <w:numPr>
        <w:numId w:val="0"/>
      </w:numPr>
      <w:spacing w:before="280" w:after="290" w:line="372" w:lineRule="auto"/>
      <w:ind w:leftChars="100" w:left="210" w:rightChars="100" w:right="100"/>
    </w:pPr>
    <w:rPr>
      <w:rFonts w:ascii="Arial" w:eastAsia="黑体" w:hAnsi="Arial" w:cs="Times New Roman"/>
      <w:bCs/>
      <w:szCs w:val="28"/>
      <w:lang w:val="zh-CN"/>
    </w:rPr>
  </w:style>
  <w:style w:type="paragraph" w:customStyle="1" w:styleId="CharChar6CharChar">
    <w:name w:val="Char Char6 Char Char"/>
    <w:basedOn w:val="a5"/>
    <w:pPr>
      <w:tabs>
        <w:tab w:val="right" w:pos="-2120"/>
      </w:tabs>
      <w:snapToGrid w:val="0"/>
    </w:pPr>
    <w:rPr>
      <w:rFonts w:ascii="Tahoma" w:hAnsi="Tahoma" w:cs="Tahoma"/>
      <w:spacing w:val="6"/>
      <w:sz w:val="24"/>
      <w:szCs w:val="20"/>
    </w:rPr>
  </w:style>
  <w:style w:type="paragraph" w:customStyle="1" w:styleId="affffff7">
    <w:name w:val="说明标题"/>
    <w:basedOn w:val="a5"/>
    <w:next w:val="a5"/>
    <w:rPr>
      <w:rFonts w:ascii="宋体" w:eastAsia="华文楷体" w:hAnsi="宋体"/>
      <w:b/>
      <w:color w:val="3366FF"/>
      <w:szCs w:val="21"/>
    </w:rPr>
  </w:style>
  <w:style w:type="paragraph" w:customStyle="1" w:styleId="Charfb">
    <w:name w:val="Char"/>
    <w:basedOn w:val="a5"/>
    <w:pPr>
      <w:widowControl/>
      <w:spacing w:after="160" w:line="240" w:lineRule="exact"/>
      <w:jc w:val="left"/>
    </w:pPr>
    <w:rPr>
      <w:rFonts w:ascii="Verdana" w:eastAsia="仿宋_GB2312" w:hAnsi="Verdana" w:cs="宋体"/>
      <w:kern w:val="0"/>
      <w:sz w:val="24"/>
      <w:szCs w:val="20"/>
      <w:lang w:eastAsia="en-US"/>
    </w:rPr>
  </w:style>
  <w:style w:type="paragraph" w:customStyle="1" w:styleId="affffff8">
    <w:name w:val="列项·"/>
    <w:pPr>
      <w:tabs>
        <w:tab w:val="left" w:pos="360"/>
        <w:tab w:val="left" w:pos="840"/>
      </w:tabs>
      <w:jc w:val="both"/>
    </w:pPr>
    <w:rPr>
      <w:rFonts w:ascii="宋体" w:hAnsi="宋体" w:cs="宋体"/>
      <w:sz w:val="21"/>
      <w:szCs w:val="28"/>
    </w:rPr>
  </w:style>
  <w:style w:type="paragraph" w:customStyle="1" w:styleId="Char1CharCharCharCharCharChar1">
    <w:name w:val="Char1 Char Char Char Char Char Char1"/>
    <w:basedOn w:val="a5"/>
    <w:rPr>
      <w:rFonts w:ascii="Tahoma" w:hAnsi="Tahoma"/>
      <w:sz w:val="24"/>
      <w:szCs w:val="20"/>
    </w:rPr>
  </w:style>
  <w:style w:type="paragraph" w:customStyle="1" w:styleId="CharCharChar1">
    <w:name w:val="Char Char Char1"/>
    <w:basedOn w:val="a5"/>
    <w:rPr>
      <w:rFonts w:ascii="Tahoma" w:hAnsi="Tahoma"/>
      <w:sz w:val="24"/>
      <w:szCs w:val="20"/>
    </w:rPr>
  </w:style>
  <w:style w:type="paragraph" w:customStyle="1" w:styleId="3-">
    <w:name w:val="标题3-宋平"/>
    <w:basedOn w:val="43"/>
    <w:pPr>
      <w:numPr>
        <w:numId w:val="0"/>
      </w:numPr>
      <w:spacing w:before="280" w:after="290" w:line="372" w:lineRule="auto"/>
    </w:pPr>
    <w:rPr>
      <w:rFonts w:ascii="Cambria" w:hAnsi="Cambria" w:cs="Times New Roman"/>
      <w:bCs/>
      <w:szCs w:val="28"/>
    </w:rPr>
  </w:style>
  <w:style w:type="paragraph" w:customStyle="1" w:styleId="affffff9">
    <w:name w:val="一级无标题条"/>
    <w:basedOn w:val="a5"/>
  </w:style>
  <w:style w:type="paragraph" w:customStyle="1" w:styleId="affffffa">
    <w:name w:val="表格表头格式"/>
    <w:basedOn w:val="a5"/>
    <w:pPr>
      <w:spacing w:before="60" w:after="60"/>
      <w:jc w:val="center"/>
    </w:pPr>
    <w:rPr>
      <w:b/>
    </w:rPr>
  </w:style>
  <w:style w:type="paragraph" w:customStyle="1" w:styleId="affffffb">
    <w:name w:val="附录表标题"/>
    <w:next w:val="affff"/>
    <w:pPr>
      <w:jc w:val="center"/>
      <w:textAlignment w:val="baseline"/>
    </w:pPr>
    <w:rPr>
      <w:rFonts w:ascii="黑体" w:eastAsia="黑体" w:hAnsi="宋体" w:cs="宋体"/>
      <w:kern w:val="21"/>
      <w:sz w:val="21"/>
      <w:szCs w:val="28"/>
    </w:rPr>
  </w:style>
  <w:style w:type="paragraph" w:customStyle="1" w:styleId="pa-4">
    <w:name w:val="pa-4"/>
    <w:basedOn w:val="a5"/>
    <w:pPr>
      <w:widowControl/>
      <w:spacing w:line="280" w:lineRule="atLeast"/>
      <w:jc w:val="center"/>
    </w:pPr>
    <w:rPr>
      <w:rFonts w:ascii="宋体" w:hAnsi="宋体" w:cs="宋体"/>
      <w:kern w:val="0"/>
      <w:sz w:val="24"/>
    </w:rPr>
  </w:style>
  <w:style w:type="paragraph" w:customStyle="1" w:styleId="affffffc">
    <w:name w:val="标准书脚_奇数页"/>
    <w:pPr>
      <w:spacing w:before="120"/>
      <w:jc w:val="right"/>
    </w:pPr>
    <w:rPr>
      <w:sz w:val="18"/>
      <w:szCs w:val="28"/>
    </w:rPr>
  </w:style>
  <w:style w:type="paragraph" w:customStyle="1" w:styleId="affffffd">
    <w:name w:val="四级无标题条"/>
    <w:basedOn w:val="a5"/>
  </w:style>
  <w:style w:type="paragraph" w:customStyle="1" w:styleId="affffffe">
    <w:name w:val="泰豪正文"/>
    <w:basedOn w:val="2b"/>
    <w:pPr>
      <w:spacing w:after="0" w:line="360" w:lineRule="auto"/>
      <w:ind w:firstLineChars="200" w:firstLine="200"/>
    </w:pPr>
    <w:rPr>
      <w:sz w:val="24"/>
    </w:rPr>
  </w:style>
  <w:style w:type="paragraph" w:customStyle="1" w:styleId="4H4sect1234RefHeading1rh1Headingsqlh4h41h42">
    <w:name w:val="样式 标题 4H4sect 1.2.3.4Ref Heading 1rh1Heading sqlh4h41h42..."/>
    <w:basedOn w:val="43"/>
    <w:pPr>
      <w:numPr>
        <w:numId w:val="0"/>
      </w:numPr>
      <w:tabs>
        <w:tab w:val="left" w:pos="360"/>
      </w:tabs>
      <w:spacing w:before="0" w:afterLines="50" w:after="156" w:line="360" w:lineRule="auto"/>
      <w:ind w:left="360"/>
    </w:pPr>
    <w:rPr>
      <w:rFonts w:ascii="Times New Roman" w:hAnsi="Times New Roman"/>
      <w:bCs/>
      <w:sz w:val="24"/>
    </w:rPr>
  </w:style>
  <w:style w:type="paragraph" w:customStyle="1" w:styleId="pa-6">
    <w:name w:val="pa-6"/>
    <w:basedOn w:val="a5"/>
    <w:pPr>
      <w:widowControl/>
      <w:spacing w:line="240" w:lineRule="atLeast"/>
      <w:ind w:firstLine="200"/>
      <w:jc w:val="left"/>
    </w:pPr>
    <w:rPr>
      <w:rFonts w:ascii="宋体" w:hAnsi="宋体" w:cs="宋体"/>
      <w:kern w:val="0"/>
      <w:sz w:val="24"/>
    </w:rPr>
  </w:style>
  <w:style w:type="paragraph" w:customStyle="1" w:styleId="21">
    <w:name w:val="样式2"/>
    <w:basedOn w:val="a5"/>
    <w:pPr>
      <w:numPr>
        <w:numId w:val="22"/>
      </w:numPr>
    </w:pPr>
  </w:style>
  <w:style w:type="paragraph" w:customStyle="1" w:styleId="afffffff">
    <w:name w:val="封面正文"/>
    <w:pPr>
      <w:jc w:val="both"/>
    </w:pPr>
    <w:rPr>
      <w:szCs w:val="28"/>
    </w:rPr>
  </w:style>
  <w:style w:type="paragraph" w:customStyle="1" w:styleId="Afffffff0">
    <w:name w:val="正文 A"/>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kern w:val="2"/>
      <w:sz w:val="21"/>
      <w:szCs w:val="21"/>
      <w:u w:color="000000"/>
    </w:rPr>
  </w:style>
  <w:style w:type="paragraph" w:customStyle="1" w:styleId="afffffff1">
    <w:name w:val="标准书眉_奇数页"/>
    <w:next w:val="a5"/>
    <w:pPr>
      <w:tabs>
        <w:tab w:val="center" w:pos="4154"/>
        <w:tab w:val="right" w:pos="8306"/>
      </w:tabs>
      <w:spacing w:after="120"/>
      <w:jc w:val="right"/>
    </w:pPr>
    <w:rPr>
      <w:sz w:val="21"/>
      <w:szCs w:val="28"/>
    </w:rPr>
  </w:style>
  <w:style w:type="paragraph" w:customStyle="1" w:styleId="23320">
    <w:name w:val="正文_233_20"/>
    <w:qFormat/>
    <w:pPr>
      <w:widowControl w:val="0"/>
      <w:jc w:val="both"/>
    </w:pPr>
    <w:rPr>
      <w:kern w:val="2"/>
      <w:sz w:val="21"/>
      <w:szCs w:val="24"/>
    </w:rPr>
  </w:style>
  <w:style w:type="paragraph" w:customStyle="1" w:styleId="CharChar1CharChar1CharChar1">
    <w:name w:val="Char Char1 Char Char1 Char Char1"/>
    <w:basedOn w:val="a5"/>
    <w:rPr>
      <w:rFonts w:ascii="Tahoma" w:hAnsi="Tahoma"/>
      <w:sz w:val="24"/>
    </w:rPr>
  </w:style>
  <w:style w:type="paragraph" w:customStyle="1" w:styleId="1">
    <w:name w:val="标号1级"/>
    <w:basedOn w:val="a5"/>
    <w:pPr>
      <w:numPr>
        <w:numId w:val="23"/>
      </w:numPr>
      <w:tabs>
        <w:tab w:val="clear" w:pos="0"/>
        <w:tab w:val="left" w:pos="420"/>
      </w:tabs>
      <w:spacing w:line="360" w:lineRule="auto"/>
      <w:jc w:val="left"/>
    </w:pPr>
    <w:rPr>
      <w:rFonts w:ascii="楷体_GB2312" w:hAnsi="Arial"/>
    </w:rPr>
  </w:style>
  <w:style w:type="paragraph" w:customStyle="1" w:styleId="afffffff2">
    <w:name w:val="标准正文"/>
    <w:basedOn w:val="a5"/>
    <w:pPr>
      <w:adjustRightInd w:val="0"/>
      <w:spacing w:line="288" w:lineRule="auto"/>
      <w:ind w:firstLine="567"/>
      <w:textAlignment w:val="baseline"/>
    </w:pPr>
    <w:rPr>
      <w:sz w:val="28"/>
      <w:szCs w:val="20"/>
    </w:rPr>
  </w:style>
  <w:style w:type="paragraph" w:customStyle="1" w:styleId="-110">
    <w:name w:val="彩色底纹 - 强调文字颜色 11"/>
    <w:rPr>
      <w:rFonts w:ascii="Calibri" w:hAnsi="Calibri"/>
      <w:kern w:val="2"/>
      <w:sz w:val="21"/>
      <w:szCs w:val="22"/>
    </w:rPr>
  </w:style>
  <w:style w:type="paragraph" w:customStyle="1" w:styleId="Char2CharCharCharCharCharCharCharCharCharCharCharChar">
    <w:name w:val="Char2 Char Char Char Char Char Char Char Char Char Char Char Char"/>
    <w:basedOn w:val="a5"/>
    <w:pPr>
      <w:spacing w:line="360" w:lineRule="auto"/>
      <w:ind w:firstLineChars="200" w:firstLine="200"/>
    </w:pPr>
    <w:rPr>
      <w:rFonts w:ascii="Tahoma" w:hAnsi="Tahoma" w:cs="Tahoma"/>
      <w:sz w:val="24"/>
    </w:rPr>
  </w:style>
  <w:style w:type="paragraph" w:customStyle="1" w:styleId="afffffff3">
    <w:name w:val="封面标准英文名称"/>
    <w:pPr>
      <w:widowControl w:val="0"/>
      <w:spacing w:before="370" w:line="400" w:lineRule="exact"/>
      <w:jc w:val="center"/>
    </w:pPr>
    <w:rPr>
      <w:sz w:val="28"/>
      <w:szCs w:val="2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afffffff4">
    <w:name w:val="目次、索引正文"/>
    <w:pPr>
      <w:spacing w:line="320" w:lineRule="exact"/>
      <w:jc w:val="both"/>
    </w:pPr>
    <w:rPr>
      <w:rFonts w:ascii="宋体" w:hAnsi="宋体" w:cs="宋体"/>
      <w:sz w:val="21"/>
      <w:szCs w:val="28"/>
    </w:rPr>
  </w:style>
  <w:style w:type="paragraph" w:customStyle="1" w:styleId="afffffff5">
    <w:name w:val="封面一致性程度标识"/>
    <w:pPr>
      <w:spacing w:before="440" w:line="400" w:lineRule="exact"/>
      <w:jc w:val="center"/>
    </w:pPr>
    <w:rPr>
      <w:rFonts w:ascii="宋体" w:hAnsi="宋体" w:cs="宋体"/>
      <w:sz w:val="28"/>
      <w:szCs w:val="28"/>
    </w:rPr>
  </w:style>
  <w:style w:type="paragraph" w:customStyle="1" w:styleId="CharCharCharCharCharCharCharCharCharChar">
    <w:name w:val="Char Char Char Char Char Char Char Char Char Char"/>
    <w:basedOn w:val="a5"/>
    <w:rPr>
      <w:rFonts w:ascii="Tahoma" w:hAnsi="Tahoma" w:cs="Tahoma"/>
      <w:sz w:val="24"/>
      <w:szCs w:val="20"/>
    </w:rPr>
  </w:style>
  <w:style w:type="paragraph" w:customStyle="1" w:styleId="afffffff6">
    <w:name w:val="三级无标题条"/>
    <w:basedOn w:val="a5"/>
  </w:style>
  <w:style w:type="paragraph" w:customStyle="1" w:styleId="00">
    <w:name w:val="样式 正文首行缩进 + 自动设置 右侧:  0 厘米 段前: 0 磅"/>
    <w:basedOn w:val="ab"/>
    <w:pPr>
      <w:topLinePunct/>
      <w:adjustRightInd w:val="0"/>
      <w:spacing w:after="0" w:line="360" w:lineRule="auto"/>
      <w:ind w:firstLineChars="200" w:firstLine="480"/>
      <w:textAlignment w:val="baseline"/>
    </w:pPr>
    <w:rPr>
      <w:rFonts w:ascii="宋体" w:cs="宋体"/>
      <w:kern w:val="0"/>
      <w:szCs w:val="20"/>
    </w:rPr>
  </w:style>
  <w:style w:type="paragraph" w:customStyle="1" w:styleId="1f3">
    <w:name w:val="样式1"/>
    <w:basedOn w:val="11"/>
    <w:pPr>
      <w:keepNext/>
      <w:keepLines/>
      <w:widowControl w:val="0"/>
      <w:tabs>
        <w:tab w:val="left" w:pos="360"/>
      </w:tabs>
      <w:spacing w:before="340" w:beforeAutospacing="0" w:after="330" w:afterAutospacing="0" w:line="0" w:lineRule="atLeast"/>
      <w:jc w:val="center"/>
    </w:pPr>
    <w:rPr>
      <w:rFonts w:ascii="Times New Roman" w:eastAsia="黑体" w:cs="Times New Roman"/>
      <w:b w:val="0"/>
      <w:bCs w:val="0"/>
      <w:kern w:val="44"/>
      <w:sz w:val="36"/>
      <w:szCs w:val="20"/>
    </w:rPr>
  </w:style>
  <w:style w:type="paragraph" w:customStyle="1" w:styleId="afffffff7">
    <w:name w:val="标准书眉一"/>
    <w:pPr>
      <w:jc w:val="both"/>
    </w:pPr>
    <w:rPr>
      <w:szCs w:val="28"/>
    </w:rPr>
  </w:style>
  <w:style w:type="paragraph" w:customStyle="1" w:styleId="afffffff8">
    <w:name w:val="其他发布部门"/>
    <w:basedOn w:val="afffffff9"/>
    <w:pPr>
      <w:spacing w:line="0" w:lineRule="atLeast"/>
    </w:pPr>
    <w:rPr>
      <w:rFonts w:ascii="黑体" w:eastAsia="黑体"/>
      <w:b w:val="0"/>
    </w:rPr>
  </w:style>
  <w:style w:type="paragraph" w:customStyle="1" w:styleId="afffffff9">
    <w:name w:val="发布部门"/>
    <w:next w:val="affff"/>
    <w:pPr>
      <w:jc w:val="center"/>
    </w:pPr>
    <w:rPr>
      <w:rFonts w:ascii="宋体" w:hAnsi="宋体" w:cs="宋体"/>
      <w:b/>
      <w:spacing w:val="20"/>
      <w:w w:val="135"/>
      <w:sz w:val="36"/>
      <w:szCs w:val="28"/>
    </w:rPr>
  </w:style>
  <w:style w:type="paragraph" w:customStyle="1" w:styleId="CharCharCharChar2">
    <w:name w:val="Char Char Char Char2"/>
    <w:basedOn w:val="a5"/>
    <w:rPr>
      <w:rFonts w:ascii="Tahoma" w:hAnsi="Tahoma"/>
      <w:sz w:val="24"/>
      <w:szCs w:val="20"/>
    </w:rPr>
  </w:style>
  <w:style w:type="paragraph" w:customStyle="1" w:styleId="afffffffa">
    <w:name w:val="标准书眉_偶数页"/>
    <w:basedOn w:val="afffffff1"/>
    <w:next w:val="a5"/>
    <w:pPr>
      <w:jc w:val="left"/>
    </w:pPr>
  </w:style>
  <w:style w:type="paragraph" w:customStyle="1" w:styleId="QB0">
    <w:name w:val="QB表"/>
    <w:basedOn w:val="a5"/>
    <w:next w:val="a5"/>
    <w:pPr>
      <w:widowControl/>
      <w:numPr>
        <w:ilvl w:val="7"/>
        <w:numId w:val="15"/>
      </w:numPr>
      <w:autoSpaceDE w:val="0"/>
      <w:autoSpaceDN w:val="0"/>
      <w:jc w:val="center"/>
    </w:pPr>
    <w:rPr>
      <w:rFonts w:ascii="宋体"/>
      <w:kern w:val="0"/>
      <w:szCs w:val="20"/>
    </w:rPr>
  </w:style>
  <w:style w:type="paragraph" w:customStyle="1" w:styleId="afffffffb">
    <w:name w:val="图表脚注"/>
    <w:next w:val="affff"/>
    <w:pPr>
      <w:ind w:leftChars="200" w:left="200" w:hangingChars="100" w:hanging="100"/>
      <w:jc w:val="both"/>
    </w:pPr>
    <w:rPr>
      <w:rFonts w:ascii="宋体" w:hAnsi="宋体" w:cs="宋体"/>
      <w:sz w:val="18"/>
      <w:szCs w:val="28"/>
    </w:rPr>
  </w:style>
  <w:style w:type="paragraph" w:customStyle="1" w:styleId="afffffffc">
    <w:name w:val="字母编号列项（一级）"/>
    <w:pPr>
      <w:ind w:leftChars="200" w:left="200" w:hangingChars="200" w:hanging="200"/>
      <w:jc w:val="both"/>
    </w:pPr>
    <w:rPr>
      <w:rFonts w:ascii="宋体" w:hAnsi="宋体" w:cs="宋体"/>
      <w:sz w:val="21"/>
      <w:szCs w:val="28"/>
    </w:rPr>
  </w:style>
  <w:style w:type="paragraph" w:customStyle="1" w:styleId="1f4">
    <w:name w:val="正文－1"/>
    <w:basedOn w:val="a5"/>
    <w:pPr>
      <w:adjustRightInd w:val="0"/>
      <w:spacing w:line="360" w:lineRule="auto"/>
    </w:pPr>
    <w:rPr>
      <w:kern w:val="0"/>
      <w:szCs w:val="20"/>
    </w:rPr>
  </w:style>
  <w:style w:type="paragraph" w:customStyle="1" w:styleId="afffffffd">
    <w:name w:val="标准称谓"/>
    <w:next w:val="a5"/>
    <w:pPr>
      <w:widowControl w:val="0"/>
      <w:kinsoku w:val="0"/>
      <w:overflowPunct w:val="0"/>
      <w:autoSpaceDE w:val="0"/>
      <w:autoSpaceDN w:val="0"/>
      <w:spacing w:line="0" w:lineRule="atLeast"/>
      <w:jc w:val="distribute"/>
    </w:pPr>
    <w:rPr>
      <w:rFonts w:ascii="宋体" w:hAnsi="宋体" w:cs="宋体"/>
      <w:b/>
      <w:bCs/>
      <w:spacing w:val="20"/>
      <w:w w:val="148"/>
      <w:sz w:val="52"/>
      <w:szCs w:val="28"/>
    </w:rPr>
  </w:style>
  <w:style w:type="paragraph" w:customStyle="1" w:styleId="ListParagraph2">
    <w:name w:val="List Paragraph2"/>
    <w:basedOn w:val="a5"/>
    <w:pPr>
      <w:ind w:firstLineChars="200" w:firstLine="420"/>
    </w:pPr>
  </w:style>
  <w:style w:type="paragraph" w:customStyle="1" w:styleId="5CharCharCharChar">
    <w:name w:val="5 Char Char Char Char"/>
    <w:basedOn w:val="af3"/>
    <w:rPr>
      <w:rFonts w:ascii="Tahoma" w:hAnsi="Tahoma"/>
      <w:sz w:val="24"/>
    </w:rPr>
  </w:style>
  <w:style w:type="paragraph" w:customStyle="1" w:styleId="MMTopic1">
    <w:name w:val="MM Topic 1"/>
    <w:basedOn w:val="11"/>
    <w:pPr>
      <w:keepNext/>
      <w:keepLines/>
      <w:widowControl w:val="0"/>
      <w:numPr>
        <w:numId w:val="19"/>
      </w:numPr>
      <w:tabs>
        <w:tab w:val="clear" w:pos="425"/>
        <w:tab w:val="left" w:pos="360"/>
      </w:tabs>
      <w:spacing w:before="340" w:beforeAutospacing="0" w:after="330" w:afterAutospacing="0" w:line="576" w:lineRule="auto"/>
      <w:jc w:val="both"/>
    </w:pPr>
    <w:rPr>
      <w:rFonts w:ascii="Times New Roman" w:cs="Times New Roman"/>
      <w:kern w:val="44"/>
      <w:sz w:val="44"/>
      <w:szCs w:val="44"/>
    </w:rPr>
  </w:style>
  <w:style w:type="paragraph" w:customStyle="1" w:styleId="CharChar1CharCharCharCharCharCharCharCharCharCharCharCharCharCharChar">
    <w:name w:val="Char Char1 Char Char Char Char Char Char Char Char Char Char Char Char Char Char Char"/>
    <w:basedOn w:val="a5"/>
    <w:pPr>
      <w:widowControl/>
      <w:spacing w:after="160" w:line="240" w:lineRule="exact"/>
      <w:jc w:val="left"/>
    </w:pPr>
    <w:rPr>
      <w:rFonts w:ascii="Verdana" w:hAnsi="Verdana"/>
      <w:kern w:val="0"/>
      <w:sz w:val="20"/>
      <w:szCs w:val="20"/>
      <w:lang w:eastAsia="en-US"/>
    </w:rPr>
  </w:style>
  <w:style w:type="paragraph" w:customStyle="1" w:styleId="PlainText1">
    <w:name w:val="Plain Text1"/>
    <w:basedOn w:val="a5"/>
    <w:pPr>
      <w:autoSpaceDE w:val="0"/>
      <w:autoSpaceDN w:val="0"/>
      <w:adjustRightInd w:val="0"/>
      <w:spacing w:line="440" w:lineRule="exact"/>
      <w:textAlignment w:val="baseline"/>
    </w:pPr>
    <w:rPr>
      <w:rFonts w:ascii="宋体"/>
      <w:sz w:val="24"/>
      <w:szCs w:val="20"/>
    </w:rPr>
  </w:style>
  <w:style w:type="paragraph" w:customStyle="1" w:styleId="pa-3">
    <w:name w:val="pa-3"/>
    <w:basedOn w:val="a5"/>
    <w:pPr>
      <w:widowControl/>
      <w:spacing w:line="240" w:lineRule="atLeast"/>
    </w:pPr>
    <w:rPr>
      <w:rFonts w:ascii="宋体" w:hAnsi="宋体" w:cs="宋体"/>
      <w:kern w:val="0"/>
      <w:sz w:val="24"/>
    </w:rPr>
  </w:style>
  <w:style w:type="paragraph" w:customStyle="1" w:styleId="TOC1">
    <w:name w:val="TOC 标题1"/>
    <w:basedOn w:val="11"/>
    <w:next w:val="a5"/>
    <w:qFormat/>
    <w:pPr>
      <w:keepNext/>
      <w:keepLines/>
      <w:tabs>
        <w:tab w:val="left" w:pos="360"/>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ffffffe">
    <w:name w:val="五级无标题条"/>
    <w:basedOn w:val="a5"/>
  </w:style>
  <w:style w:type="paragraph" w:customStyle="1" w:styleId="CM99">
    <w:name w:val="CM99"/>
    <w:basedOn w:val="Default"/>
    <w:next w:val="Default"/>
    <w:pPr>
      <w:spacing w:after="443"/>
    </w:pPr>
    <w:rPr>
      <w:rFonts w:hAnsi="Times New Roman" w:cs="Times New Roman"/>
      <w:color w:val="auto"/>
      <w:szCs w:val="20"/>
    </w:rPr>
  </w:style>
  <w:style w:type="paragraph" w:customStyle="1" w:styleId="CharChar1CharCharChar">
    <w:name w:val="Char Char1 Char Char Char"/>
    <w:basedOn w:val="af3"/>
    <w:rPr>
      <w:rFonts w:ascii="Tahoma" w:hAnsi="Tahoma"/>
      <w:sz w:val="24"/>
    </w:rPr>
  </w:style>
  <w:style w:type="paragraph" w:customStyle="1" w:styleId="Char2CharCharCharCharCharCharCharCharCharCharCharChar1">
    <w:name w:val="Char2 Char Char Char Char Char Char Char Char Char Char Char Char1"/>
    <w:basedOn w:val="a5"/>
    <w:pPr>
      <w:spacing w:line="360" w:lineRule="auto"/>
      <w:ind w:firstLineChars="200" w:firstLine="200"/>
    </w:pPr>
    <w:rPr>
      <w:rFonts w:ascii="Tahoma" w:hAnsi="Tahoma"/>
      <w:sz w:val="24"/>
    </w:rPr>
  </w:style>
  <w:style w:type="paragraph" w:customStyle="1" w:styleId="CharCharCharCharCharChar">
    <w:name w:val="Char Char Char Char Char Char"/>
    <w:basedOn w:val="a5"/>
    <w:rPr>
      <w:rFonts w:ascii="Tahoma" w:hAnsi="Tahoma" w:cs="Tahoma"/>
      <w:sz w:val="24"/>
      <w:szCs w:val="20"/>
    </w:rPr>
  </w:style>
  <w:style w:type="paragraph" w:customStyle="1" w:styleId="41">
    <w:name w:val="正文4"/>
    <w:basedOn w:val="a5"/>
    <w:pPr>
      <w:numPr>
        <w:numId w:val="24"/>
      </w:numPr>
      <w:spacing w:before="60" w:after="60" w:line="360" w:lineRule="auto"/>
    </w:pPr>
    <w:rPr>
      <w:sz w:val="24"/>
    </w:rPr>
  </w:style>
  <w:style w:type="paragraph" w:customStyle="1" w:styleId="affffffff">
    <w:name w:val="目次、标准名称标题"/>
    <w:basedOn w:val="afffff0"/>
    <w:next w:val="a5"/>
    <w:pPr>
      <w:spacing w:line="460" w:lineRule="exact"/>
    </w:pPr>
  </w:style>
  <w:style w:type="paragraph" w:customStyle="1" w:styleId="1H1PIM1h11stlevelSectionHeadl1Heading03List">
    <w:name w:val="样式 标题 1H1PIM 1h11st levelSection Headl1Heading 0&amp;3List ..."/>
    <w:basedOn w:val="11"/>
    <w:pPr>
      <w:keepNext/>
      <w:keepLines/>
      <w:pageBreakBefore/>
      <w:numPr>
        <w:numId w:val="25"/>
      </w:numPr>
      <w:tabs>
        <w:tab w:val="left" w:pos="360"/>
      </w:tabs>
      <w:spacing w:before="120" w:beforeAutospacing="0" w:after="120" w:afterAutospacing="0" w:line="360" w:lineRule="auto"/>
    </w:pPr>
    <w:rPr>
      <w:rFonts w:ascii="Arial" w:eastAsia="黑体" w:hAnsi="Arial"/>
      <w:bCs w:val="0"/>
      <w:kern w:val="44"/>
      <w:sz w:val="44"/>
      <w:szCs w:val="20"/>
    </w:rPr>
  </w:style>
  <w:style w:type="paragraph" w:customStyle="1" w:styleId="225225">
    <w:name w:val="样式 样式 小四 首行缩进:  2.25 字符 + 首行缩进:  2.25 字符"/>
    <w:basedOn w:val="a5"/>
    <w:qFormat/>
    <w:pPr>
      <w:spacing w:line="360" w:lineRule="auto"/>
      <w:ind w:firstLineChars="225" w:firstLine="473"/>
    </w:pPr>
    <w:rPr>
      <w:rFonts w:cs="宋体"/>
      <w:szCs w:val="21"/>
    </w:rPr>
  </w:style>
  <w:style w:type="paragraph" w:customStyle="1" w:styleId="-111">
    <w:name w:val="彩色列表 - 强调文字颜色 11"/>
    <w:basedOn w:val="a5"/>
    <w:pPr>
      <w:ind w:firstLineChars="200" w:firstLine="420"/>
    </w:pPr>
  </w:style>
  <w:style w:type="paragraph" w:customStyle="1" w:styleId="Char110">
    <w:name w:val="Char11"/>
    <w:basedOn w:val="a5"/>
    <w:rPr>
      <w:rFonts w:ascii="Tahoma" w:hAnsi="Tahoma" w:cs="Tahoma"/>
      <w:sz w:val="24"/>
      <w:szCs w:val="20"/>
    </w:rPr>
  </w:style>
  <w:style w:type="paragraph" w:customStyle="1" w:styleId="affffffff0">
    <w:name w:val="字母编号列项"/>
    <w:pPr>
      <w:ind w:leftChars="200" w:left="200" w:hangingChars="200" w:hanging="200"/>
      <w:jc w:val="both"/>
    </w:pPr>
    <w:rPr>
      <w:rFonts w:ascii="宋体" w:hAnsi="宋体" w:cs="宋体"/>
      <w:sz w:val="21"/>
      <w:szCs w:val="28"/>
    </w:rPr>
  </w:style>
  <w:style w:type="paragraph" w:customStyle="1" w:styleId="affffffff1">
    <w:name w:val="封面中文名称"/>
    <w:basedOn w:val="ac"/>
    <w:pPr>
      <w:spacing w:after="120" w:line="240" w:lineRule="auto"/>
      <w:jc w:val="center"/>
    </w:pPr>
    <w:rPr>
      <w:rFonts w:ascii="黑体" w:eastAsia="黑体"/>
      <w:b/>
      <w:spacing w:val="80"/>
      <w:sz w:val="44"/>
    </w:rPr>
  </w:style>
  <w:style w:type="paragraph" w:customStyle="1" w:styleId="250">
    <w:name w:val="样式 首行缩进:  2 字符5"/>
    <w:basedOn w:val="a5"/>
    <w:pPr>
      <w:spacing w:before="120" w:line="360" w:lineRule="auto"/>
      <w:ind w:firstLineChars="200" w:firstLine="480"/>
    </w:pPr>
    <w:rPr>
      <w:rFonts w:cs="宋体"/>
      <w:sz w:val="24"/>
      <w:szCs w:val="20"/>
    </w:rPr>
  </w:style>
  <w:style w:type="paragraph" w:customStyle="1" w:styleId="affffffff2">
    <w:name w:val="参考文献、索引标题"/>
    <w:basedOn w:val="afffff0"/>
    <w:next w:val="a5"/>
    <w:pPr>
      <w:spacing w:after="200"/>
    </w:pPr>
    <w:rPr>
      <w:sz w:val="21"/>
    </w:rPr>
  </w:style>
  <w:style w:type="paragraph" w:customStyle="1" w:styleId="1f5">
    <w:name w:val="正文文本缩进1"/>
    <w:basedOn w:val="a5"/>
    <w:pPr>
      <w:spacing w:after="120"/>
      <w:ind w:leftChars="200" w:left="420"/>
    </w:pPr>
    <w:rPr>
      <w:rFonts w:eastAsia="仿宋_GB2312"/>
      <w:sz w:val="32"/>
    </w:rPr>
  </w:style>
  <w:style w:type="paragraph" w:customStyle="1" w:styleId="CharCharCharChar1CharCharCharCharCharCharCharCharCharCharCharCharCharCharCharCharChar">
    <w:name w:val="Char Char Char Char1 Char Char Char Char Char Char Char Char Char Char Char Char Char Char Char Char Char"/>
    <w:basedOn w:val="a5"/>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CharCharCharCharCharCharCharCharCharCharChar1Char">
    <w:name w:val="默认段落字体 Para Char Char Char Char Char Char Char Char Char Char Char Char Char Char Char Char Char Char Char Char1 Char"/>
    <w:basedOn w:val="af3"/>
    <w:rPr>
      <w:rFonts w:ascii="Tahoma" w:hAnsi="Tahoma"/>
      <w:sz w:val="24"/>
    </w:rPr>
  </w:style>
  <w:style w:type="paragraph" w:customStyle="1" w:styleId="1156">
    <w:name w:val="样式 标题 1 + 首行缩进:  1.56 厘米"/>
    <w:basedOn w:val="11"/>
    <w:pPr>
      <w:widowControl w:val="0"/>
      <w:numPr>
        <w:numId w:val="1"/>
      </w:numPr>
      <w:tabs>
        <w:tab w:val="clear" w:pos="360"/>
        <w:tab w:val="left" w:pos="432"/>
      </w:tabs>
      <w:spacing w:before="0" w:beforeAutospacing="0" w:after="0" w:afterAutospacing="0" w:line="360" w:lineRule="auto"/>
      <w:ind w:left="432"/>
      <w:jc w:val="both"/>
    </w:pPr>
    <w:rPr>
      <w:rFonts w:ascii="Times New Roman"/>
      <w:bCs w:val="0"/>
      <w:kern w:val="2"/>
      <w:sz w:val="44"/>
      <w:szCs w:val="20"/>
    </w:rPr>
  </w:style>
  <w:style w:type="paragraph" w:customStyle="1" w:styleId="affffffff3">
    <w:name w:val="标准书脚_偶数页"/>
    <w:pPr>
      <w:spacing w:before="120"/>
    </w:pPr>
    <w:rPr>
      <w:sz w:val="18"/>
      <w:szCs w:val="28"/>
    </w:rPr>
  </w:style>
  <w:style w:type="paragraph" w:customStyle="1" w:styleId="NewNewNewNew">
    <w:name w:val="正文 New New New New"/>
    <w:pPr>
      <w:widowControl w:val="0"/>
      <w:jc w:val="both"/>
    </w:pPr>
    <w:rPr>
      <w:kern w:val="2"/>
      <w:sz w:val="21"/>
      <w:szCs w:val="24"/>
    </w:rPr>
  </w:style>
  <w:style w:type="paragraph" w:customStyle="1" w:styleId="affffffff4">
    <w:name w:val="注释文字"/>
    <w:basedOn w:val="a5"/>
    <w:pPr>
      <w:jc w:val="left"/>
    </w:pPr>
    <w:rPr>
      <w:rFonts w:cs="宋体"/>
      <w:i/>
      <w:color w:val="0000FF"/>
      <w:szCs w:val="20"/>
    </w:rPr>
  </w:style>
  <w:style w:type="paragraph" w:customStyle="1" w:styleId="affffffff5">
    <w:name w:val="无间距"/>
    <w:pPr>
      <w:widowControl w:val="0"/>
      <w:jc w:val="both"/>
    </w:pPr>
    <w:rPr>
      <w:rFonts w:ascii="Calibri" w:hAnsi="Calibri"/>
      <w:kern w:val="2"/>
      <w:sz w:val="21"/>
      <w:szCs w:val="22"/>
    </w:rPr>
  </w:style>
  <w:style w:type="paragraph" w:customStyle="1" w:styleId="affffffff6">
    <w:name w:val="标准"/>
    <w:basedOn w:val="a5"/>
    <w:pPr>
      <w:spacing w:line="360" w:lineRule="auto"/>
      <w:ind w:firstLineChars="200" w:firstLine="200"/>
    </w:pPr>
    <w:rPr>
      <w:rFonts w:cs="宋体"/>
      <w:szCs w:val="20"/>
    </w:rPr>
  </w:style>
  <w:style w:type="paragraph" w:customStyle="1" w:styleId="Pa14">
    <w:name w:val="Pa14"/>
    <w:basedOn w:val="Default"/>
    <w:next w:val="Default"/>
    <w:pPr>
      <w:widowControl/>
      <w:spacing w:line="211" w:lineRule="atLeast"/>
    </w:pPr>
    <w:rPr>
      <w:rFonts w:ascii="Futura Book" w:eastAsia="Futura Book" w:hAnsi="Times New Roman" w:cs="Times New Roman"/>
      <w:color w:val="auto"/>
    </w:rPr>
  </w:style>
  <w:style w:type="paragraph" w:customStyle="1" w:styleId="1f6">
    <w:name w:val="修订1"/>
  </w:style>
  <w:style w:type="paragraph" w:customStyle="1" w:styleId="msocomoff">
    <w:name w:val="msocomoff"/>
    <w:basedOn w:val="a5"/>
    <w:pPr>
      <w:widowControl/>
      <w:spacing w:before="100" w:beforeAutospacing="1" w:after="100" w:afterAutospacing="1"/>
      <w:jc w:val="left"/>
    </w:pPr>
    <w:rPr>
      <w:rFonts w:ascii="宋体" w:hAnsi="宋体" w:cs="宋体"/>
      <w:vanish/>
      <w:kern w:val="0"/>
      <w:sz w:val="24"/>
    </w:rPr>
  </w:style>
  <w:style w:type="paragraph" w:customStyle="1" w:styleId="1f7">
    <w:name w:val="普通(网站)1"/>
    <w:basedOn w:val="a5"/>
    <w:pPr>
      <w:widowControl/>
      <w:jc w:val="left"/>
    </w:pPr>
    <w:rPr>
      <w:rFonts w:ascii="宋体" w:hAnsi="宋体" w:cs="宋体"/>
      <w:kern w:val="0"/>
      <w:sz w:val="24"/>
    </w:rPr>
  </w:style>
  <w:style w:type="paragraph" w:customStyle="1" w:styleId="p16">
    <w:name w:val="p16"/>
    <w:basedOn w:val="a5"/>
    <w:pPr>
      <w:widowControl/>
    </w:pPr>
    <w:rPr>
      <w:rFonts w:ascii="宋体" w:hAnsi="宋体" w:cs="宋体"/>
      <w:kern w:val="0"/>
      <w:sz w:val="20"/>
      <w:szCs w:val="20"/>
    </w:rPr>
  </w:style>
  <w:style w:type="paragraph" w:customStyle="1" w:styleId="affffffff7">
    <w:name w:val="附录图标题"/>
    <w:next w:val="affff"/>
    <w:pPr>
      <w:jc w:val="center"/>
    </w:pPr>
    <w:rPr>
      <w:rFonts w:ascii="黑体" w:eastAsia="黑体" w:hAnsi="宋体" w:cs="宋体"/>
      <w:sz w:val="21"/>
      <w:szCs w:val="28"/>
    </w:rPr>
  </w:style>
  <w:style w:type="paragraph" w:customStyle="1" w:styleId="ParaCharCharCharCharCharCharCharCharChar1CharCharCharCharCharCharChar">
    <w:name w:val="默认段落字体 Para Char Char Char Char Char Char Char Char Char1 Char Char Char Char Char Char Char"/>
    <w:basedOn w:val="1a"/>
    <w:rPr>
      <w:rFonts w:ascii="Tahoma" w:hAnsi="Tahoma"/>
      <w:sz w:val="24"/>
      <w:szCs w:val="24"/>
    </w:rPr>
  </w:style>
  <w:style w:type="paragraph" w:customStyle="1" w:styleId="affffffff8">
    <w:name w:val="封面抬头标题"/>
    <w:basedOn w:val="27"/>
    <w:pPr>
      <w:spacing w:after="0" w:line="240" w:lineRule="auto"/>
    </w:pPr>
    <w:rPr>
      <w:rFonts w:eastAsia="黑体"/>
      <w:b/>
      <w:bCs/>
      <w:spacing w:val="160"/>
      <w:sz w:val="52"/>
      <w:szCs w:val="24"/>
    </w:rPr>
  </w:style>
  <w:style w:type="paragraph" w:customStyle="1" w:styleId="pa-2">
    <w:name w:val="pa-2"/>
    <w:basedOn w:val="a5"/>
    <w:pPr>
      <w:widowControl/>
      <w:spacing w:line="240" w:lineRule="atLeast"/>
      <w:jc w:val="center"/>
    </w:pPr>
    <w:rPr>
      <w:rFonts w:ascii="宋体" w:hAnsi="宋体" w:cs="宋体"/>
      <w:kern w:val="0"/>
      <w:sz w:val="24"/>
    </w:rPr>
  </w:style>
  <w:style w:type="paragraph" w:customStyle="1" w:styleId="affffffff9">
    <w:name w:val="政务正文"/>
    <w:basedOn w:val="a5"/>
    <w:pPr>
      <w:spacing w:before="93" w:after="93" w:line="440" w:lineRule="atLeast"/>
      <w:ind w:firstLineChars="200" w:firstLine="480"/>
    </w:pPr>
    <w:rPr>
      <w:rFonts w:ascii="宋体" w:hAnsi="宋体" w:cs="Arial" w:hint="eastAsia"/>
      <w:sz w:val="24"/>
      <w:szCs w:val="21"/>
    </w:rPr>
  </w:style>
  <w:style w:type="paragraph" w:customStyle="1" w:styleId="p0">
    <w:name w:val="p0"/>
    <w:basedOn w:val="a5"/>
    <w:pPr>
      <w:widowControl/>
    </w:pPr>
    <w:rPr>
      <w:rFonts w:hint="eastAsia"/>
    </w:rPr>
  </w:style>
  <w:style w:type="paragraph" w:customStyle="1" w:styleId="111">
    <w:name w:val="列出段落11"/>
    <w:basedOn w:val="a5"/>
    <w:pPr>
      <w:ind w:firstLineChars="200" w:firstLine="200"/>
    </w:pPr>
    <w:rPr>
      <w:szCs w:val="20"/>
    </w:rPr>
  </w:style>
  <w:style w:type="paragraph" w:customStyle="1" w:styleId="c">
    <w:name w:val="c封面发布日期"/>
    <w:basedOn w:val="a5"/>
    <w:pPr>
      <w:adjustRightInd w:val="0"/>
    </w:pPr>
    <w:rPr>
      <w:rFonts w:eastAsia="黑体"/>
      <w:kern w:val="0"/>
      <w:sz w:val="28"/>
      <w:szCs w:val="20"/>
    </w:rPr>
  </w:style>
  <w:style w:type="paragraph" w:customStyle="1" w:styleId="pa-5">
    <w:name w:val="pa-5"/>
    <w:basedOn w:val="a5"/>
    <w:pPr>
      <w:widowControl/>
      <w:spacing w:line="280" w:lineRule="atLeast"/>
      <w:jc w:val="left"/>
    </w:pPr>
    <w:rPr>
      <w:rFonts w:ascii="宋体" w:hAnsi="宋体" w:cs="宋体"/>
      <w:kern w:val="0"/>
      <w:sz w:val="24"/>
    </w:rPr>
  </w:style>
  <w:style w:type="paragraph" w:customStyle="1" w:styleId="CharChar1CharCharChar1">
    <w:name w:val="Char Char1 Char Char Char1"/>
    <w:basedOn w:val="a5"/>
    <w:rPr>
      <w:kern w:val="0"/>
      <w:sz w:val="20"/>
      <w:szCs w:val="20"/>
    </w:rPr>
  </w:style>
  <w:style w:type="paragraph" w:customStyle="1" w:styleId="xl48">
    <w:name w:val="xl48"/>
    <w:basedOn w:val="a5"/>
    <w:pPr>
      <w:widowControl/>
      <w:pBdr>
        <w:bottom w:val="single" w:sz="4" w:space="0" w:color="auto"/>
      </w:pBdr>
      <w:spacing w:before="100" w:beforeAutospacing="1" w:after="100" w:afterAutospacing="1"/>
      <w:jc w:val="center"/>
    </w:pPr>
    <w:rPr>
      <w:rFonts w:eastAsia="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lsdException w:name="index 3" w:qFormat="1"/>
    <w:lsdException w:name="index 4" w:qFormat="1"/>
    <w:lsdException w:name="annotation text" w:unhideWhenUsed="1"/>
    <w:lsdException w:name="caption" w:qFormat="1"/>
    <w:lsdException w:name="table of figures" w:qFormat="1"/>
    <w:lsdException w:name="line number" w:semiHidden="1" w:uiPriority="99" w:unhideWhenUsed="1"/>
    <w:lsdException w:name="endnote reference" w:semiHidden="1" w:uiPriority="99" w:unhideWhenUsed="1"/>
    <w:lsdException w:name="table of authorities" w:qFormat="1"/>
    <w:lsdException w:name="List Bullet" w:qFormat="1"/>
    <w:lsdException w:name="List Number" w:qFormat="1"/>
    <w:lsdException w:name="List 5" w:qFormat="1"/>
    <w:lsdException w:name="List Bullet 4" w:qFormat="1"/>
    <w:lsdException w:name="Title" w:qFormat="1"/>
    <w:lsdException w:name="Closing" w:qFormat="1"/>
    <w:lsdException w:name="Default Paragraph Font" w:semiHidden="1" w:uiPriority="1" w:unhideWhenUsed="1" w:qFormat="1"/>
    <w:lsdException w:name="Body Text Indent" w:unhideWhenUsed="1"/>
    <w:lsdException w:name="List Continue 5"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HTML Cite" w:qFormat="1"/>
    <w:lsdException w:name="HTML Definition" w:qFormat="1"/>
    <w:lsdException w:name="HTML Keyboard" w:qFormat="1"/>
    <w:lsdException w:name="HTML Sample"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jc w:val="both"/>
    </w:pPr>
    <w:rPr>
      <w:kern w:val="2"/>
      <w:sz w:val="21"/>
      <w:szCs w:val="24"/>
    </w:rPr>
  </w:style>
  <w:style w:type="paragraph" w:styleId="11">
    <w:name w:val="heading 1"/>
    <w:basedOn w:val="a5"/>
    <w:next w:val="a5"/>
    <w:link w:val="1Char"/>
    <w:qFormat/>
    <w:pPr>
      <w:widowControl/>
      <w:spacing w:before="100" w:beforeAutospacing="1" w:after="100" w:afterAutospacing="1"/>
      <w:jc w:val="left"/>
      <w:outlineLvl w:val="0"/>
    </w:pPr>
    <w:rPr>
      <w:rFonts w:ascii="宋体" w:cs="宋体"/>
      <w:b/>
      <w:bCs/>
      <w:kern w:val="36"/>
      <w:sz w:val="48"/>
      <w:szCs w:val="48"/>
    </w:rPr>
  </w:style>
  <w:style w:type="paragraph" w:styleId="22">
    <w:name w:val="heading 2"/>
    <w:basedOn w:val="a5"/>
    <w:next w:val="a5"/>
    <w:link w:val="2Char"/>
    <w:qFormat/>
    <w:pPr>
      <w:keepNext/>
      <w:keepLines/>
      <w:numPr>
        <w:ilvl w:val="1"/>
        <w:numId w:val="1"/>
      </w:numPr>
      <w:spacing w:before="260" w:after="260" w:line="413" w:lineRule="auto"/>
      <w:jc w:val="center"/>
      <w:outlineLvl w:val="1"/>
    </w:pPr>
    <w:rPr>
      <w:rFonts w:ascii="CG Times" w:hAnsi="CG Times" w:cs="宋体"/>
      <w:b/>
      <w:sz w:val="30"/>
      <w:szCs w:val="20"/>
    </w:rPr>
  </w:style>
  <w:style w:type="paragraph" w:styleId="31">
    <w:name w:val="heading 3"/>
    <w:basedOn w:val="a5"/>
    <w:next w:val="a5"/>
    <w:link w:val="3Char"/>
    <w:qFormat/>
    <w:pPr>
      <w:keepNext/>
      <w:keepLines/>
      <w:numPr>
        <w:numId w:val="2"/>
      </w:numPr>
      <w:tabs>
        <w:tab w:val="clear" w:pos="425"/>
        <w:tab w:val="left" w:pos="5852"/>
      </w:tabs>
      <w:snapToGrid w:val="0"/>
      <w:spacing w:before="360" w:line="240" w:lineRule="exact"/>
      <w:outlineLvl w:val="2"/>
    </w:pPr>
    <w:rPr>
      <w:b/>
      <w:sz w:val="28"/>
      <w:szCs w:val="20"/>
    </w:rPr>
  </w:style>
  <w:style w:type="paragraph" w:styleId="43">
    <w:name w:val="heading 4"/>
    <w:basedOn w:val="a5"/>
    <w:next w:val="a5"/>
    <w:link w:val="4Char"/>
    <w:qFormat/>
    <w:pPr>
      <w:keepNext/>
      <w:keepLines/>
      <w:numPr>
        <w:numId w:val="3"/>
      </w:numPr>
      <w:spacing w:before="360" w:line="240" w:lineRule="exact"/>
      <w:outlineLvl w:val="3"/>
    </w:pPr>
    <w:rPr>
      <w:rFonts w:ascii="宋体" w:hAnsi="宋体" w:cs="宋体"/>
      <w:b/>
      <w:sz w:val="28"/>
      <w:szCs w:val="20"/>
    </w:rPr>
  </w:style>
  <w:style w:type="paragraph" w:styleId="51">
    <w:name w:val="heading 5"/>
    <w:basedOn w:val="a5"/>
    <w:next w:val="a5"/>
    <w:link w:val="5Char"/>
    <w:qFormat/>
    <w:pPr>
      <w:keepNext/>
      <w:keepLines/>
      <w:numPr>
        <w:ilvl w:val="4"/>
        <w:numId w:val="1"/>
      </w:numPr>
      <w:spacing w:before="280" w:after="290" w:line="372" w:lineRule="auto"/>
      <w:outlineLvl w:val="4"/>
    </w:pPr>
    <w:rPr>
      <w:b/>
      <w:sz w:val="28"/>
      <w:szCs w:val="20"/>
    </w:rPr>
  </w:style>
  <w:style w:type="paragraph" w:styleId="6">
    <w:name w:val="heading 6"/>
    <w:basedOn w:val="a5"/>
    <w:next w:val="a5"/>
    <w:link w:val="6Char"/>
    <w:qFormat/>
    <w:pPr>
      <w:keepNext/>
      <w:keepLines/>
      <w:numPr>
        <w:ilvl w:val="5"/>
        <w:numId w:val="1"/>
      </w:numPr>
      <w:spacing w:before="240" w:after="64" w:line="317" w:lineRule="auto"/>
      <w:outlineLvl w:val="5"/>
    </w:pPr>
    <w:rPr>
      <w:rFonts w:ascii="Arial" w:eastAsia="黑体" w:hAnsi="Arial" w:cs="Arial"/>
      <w:b/>
      <w:sz w:val="24"/>
      <w:szCs w:val="20"/>
    </w:rPr>
  </w:style>
  <w:style w:type="paragraph" w:styleId="7">
    <w:name w:val="heading 7"/>
    <w:basedOn w:val="a5"/>
    <w:next w:val="a5"/>
    <w:link w:val="7Char"/>
    <w:qFormat/>
    <w:pPr>
      <w:keepNext/>
      <w:keepLines/>
      <w:numPr>
        <w:ilvl w:val="6"/>
        <w:numId w:val="1"/>
      </w:numPr>
      <w:spacing w:before="240" w:after="64" w:line="317" w:lineRule="auto"/>
      <w:outlineLvl w:val="6"/>
    </w:pPr>
    <w:rPr>
      <w:b/>
      <w:sz w:val="24"/>
      <w:szCs w:val="20"/>
    </w:rPr>
  </w:style>
  <w:style w:type="paragraph" w:styleId="8">
    <w:name w:val="heading 8"/>
    <w:basedOn w:val="a5"/>
    <w:next w:val="a5"/>
    <w:link w:val="8Char"/>
    <w:qFormat/>
    <w:pPr>
      <w:keepNext/>
      <w:keepLines/>
      <w:numPr>
        <w:ilvl w:val="7"/>
        <w:numId w:val="1"/>
      </w:numPr>
      <w:spacing w:before="240" w:after="64" w:line="317" w:lineRule="auto"/>
      <w:outlineLvl w:val="7"/>
    </w:pPr>
    <w:rPr>
      <w:rFonts w:ascii="Arial" w:eastAsia="黑体" w:hAnsi="Arial" w:cs="Arial"/>
      <w:sz w:val="24"/>
      <w:szCs w:val="20"/>
    </w:rPr>
  </w:style>
  <w:style w:type="paragraph" w:styleId="9">
    <w:name w:val="heading 9"/>
    <w:basedOn w:val="a5"/>
    <w:next w:val="a5"/>
    <w:link w:val="9Char"/>
    <w:qFormat/>
    <w:pPr>
      <w:keepNext/>
      <w:keepLines/>
      <w:numPr>
        <w:ilvl w:val="8"/>
        <w:numId w:val="1"/>
      </w:numPr>
      <w:spacing w:before="240" w:after="64" w:line="317" w:lineRule="auto"/>
      <w:outlineLvl w:val="8"/>
    </w:pPr>
    <w:rPr>
      <w:rFonts w:ascii="Arial" w:eastAsia="黑体" w:hAnsi="Arial" w:cs="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2">
    <w:name w:val="List 3"/>
    <w:basedOn w:val="a5"/>
    <w:pPr>
      <w:ind w:leftChars="400" w:left="100" w:hangingChars="200" w:hanging="200"/>
      <w:contextualSpacing/>
    </w:pPr>
    <w:rPr>
      <w:rFonts w:ascii="Calibri" w:hAnsi="Calibri"/>
      <w:szCs w:val="22"/>
    </w:rPr>
  </w:style>
  <w:style w:type="paragraph" w:styleId="a9">
    <w:name w:val="annotation subject"/>
    <w:basedOn w:val="aa"/>
    <w:next w:val="aa"/>
    <w:link w:val="Char"/>
    <w:rPr>
      <w:b/>
      <w:bCs/>
    </w:rPr>
  </w:style>
  <w:style w:type="paragraph" w:styleId="aa">
    <w:name w:val="annotation text"/>
    <w:basedOn w:val="a5"/>
    <w:link w:val="Char1"/>
    <w:unhideWhenUsed/>
    <w:pPr>
      <w:jc w:val="left"/>
    </w:pPr>
  </w:style>
  <w:style w:type="paragraph" w:styleId="70">
    <w:name w:val="toc 7"/>
    <w:basedOn w:val="a5"/>
    <w:next w:val="a5"/>
    <w:pPr>
      <w:ind w:left="2520"/>
    </w:pPr>
    <w:rPr>
      <w:szCs w:val="20"/>
    </w:rPr>
  </w:style>
  <w:style w:type="paragraph" w:styleId="ab">
    <w:name w:val="Body Text First Indent"/>
    <w:basedOn w:val="ac"/>
    <w:link w:val="Char0"/>
    <w:pPr>
      <w:spacing w:after="120" w:line="240" w:lineRule="auto"/>
      <w:ind w:firstLineChars="100" w:firstLine="100"/>
    </w:pPr>
    <w:rPr>
      <w:sz w:val="21"/>
    </w:rPr>
  </w:style>
  <w:style w:type="paragraph" w:styleId="ac">
    <w:name w:val="Body Text"/>
    <w:basedOn w:val="a5"/>
    <w:link w:val="Char2"/>
    <w:pPr>
      <w:spacing w:line="380" w:lineRule="exact"/>
    </w:pPr>
    <w:rPr>
      <w:sz w:val="24"/>
    </w:rPr>
  </w:style>
  <w:style w:type="paragraph" w:styleId="20">
    <w:name w:val="List Number 2"/>
    <w:basedOn w:val="a3"/>
    <w:pPr>
      <w:widowControl/>
      <w:numPr>
        <w:numId w:val="4"/>
      </w:numPr>
      <w:spacing w:line="360" w:lineRule="auto"/>
      <w:ind w:right="720"/>
    </w:pPr>
    <w:rPr>
      <w:rFonts w:ascii="Garamond" w:hAnsi="Garamond"/>
      <w:kern w:val="0"/>
      <w:sz w:val="24"/>
    </w:rPr>
  </w:style>
  <w:style w:type="paragraph" w:styleId="a3">
    <w:name w:val="List Number"/>
    <w:basedOn w:val="a5"/>
    <w:qFormat/>
    <w:pPr>
      <w:numPr>
        <w:numId w:val="5"/>
      </w:numPr>
    </w:pPr>
    <w:rPr>
      <w:szCs w:val="20"/>
    </w:rPr>
  </w:style>
  <w:style w:type="paragraph" w:styleId="ad">
    <w:name w:val="table of authorities"/>
    <w:basedOn w:val="a5"/>
    <w:next w:val="a5"/>
    <w:qFormat/>
    <w:pPr>
      <w:ind w:leftChars="200" w:left="420"/>
    </w:pPr>
    <w:rPr>
      <w:rFonts w:ascii="Calibri" w:hAnsi="Calibri"/>
      <w:szCs w:val="22"/>
    </w:rPr>
  </w:style>
  <w:style w:type="paragraph" w:styleId="a1">
    <w:name w:val="macro"/>
    <w:link w:val="Char3"/>
    <w:pPr>
      <w:widowControl w:val="0"/>
      <w:numPr>
        <w:numId w:val="6"/>
      </w:numPr>
      <w:tabs>
        <w:tab w:val="clear" w:pos="0"/>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Note Heading"/>
    <w:basedOn w:val="a5"/>
    <w:next w:val="a5"/>
    <w:link w:val="Char4"/>
    <w:pPr>
      <w:jc w:val="center"/>
    </w:pPr>
    <w:rPr>
      <w:rFonts w:ascii="Calibri" w:hAnsi="Calibri"/>
      <w:szCs w:val="22"/>
    </w:rPr>
  </w:style>
  <w:style w:type="paragraph" w:styleId="4">
    <w:name w:val="List Bullet 4"/>
    <w:basedOn w:val="a5"/>
    <w:qFormat/>
    <w:pPr>
      <w:numPr>
        <w:numId w:val="7"/>
      </w:numPr>
      <w:contextualSpacing/>
    </w:pPr>
    <w:rPr>
      <w:rFonts w:ascii="Calibri" w:hAnsi="Calibri"/>
      <w:szCs w:val="22"/>
    </w:rPr>
  </w:style>
  <w:style w:type="paragraph" w:styleId="80">
    <w:name w:val="index 8"/>
    <w:basedOn w:val="a5"/>
    <w:next w:val="a5"/>
    <w:pPr>
      <w:ind w:leftChars="1400" w:left="1400"/>
    </w:pPr>
    <w:rPr>
      <w:rFonts w:ascii="Calibri" w:hAnsi="Calibri"/>
      <w:szCs w:val="22"/>
    </w:rPr>
  </w:style>
  <w:style w:type="paragraph" w:styleId="af">
    <w:name w:val="E-mail Signature"/>
    <w:basedOn w:val="a5"/>
    <w:link w:val="Char5"/>
    <w:rPr>
      <w:rFonts w:ascii="Calibri" w:hAnsi="Calibri"/>
      <w:szCs w:val="22"/>
    </w:rPr>
  </w:style>
  <w:style w:type="paragraph" w:styleId="af0">
    <w:name w:val="Normal Indent"/>
    <w:basedOn w:val="a5"/>
    <w:link w:val="Char20"/>
    <w:pPr>
      <w:ind w:firstLine="420"/>
    </w:pPr>
    <w:rPr>
      <w:szCs w:val="20"/>
    </w:rPr>
  </w:style>
  <w:style w:type="paragraph" w:styleId="af1">
    <w:name w:val="caption"/>
    <w:basedOn w:val="a5"/>
    <w:next w:val="a5"/>
    <w:qFormat/>
    <w:pPr>
      <w:spacing w:before="152" w:after="160" w:line="360" w:lineRule="auto"/>
      <w:jc w:val="center"/>
    </w:pPr>
    <w:rPr>
      <w:rFonts w:ascii="Arial" w:eastAsia="黑体" w:hAnsi="Arial" w:cs="Arial"/>
      <w:sz w:val="20"/>
      <w:szCs w:val="20"/>
    </w:rPr>
  </w:style>
  <w:style w:type="paragraph" w:styleId="52">
    <w:name w:val="index 5"/>
    <w:basedOn w:val="a5"/>
    <w:next w:val="a5"/>
    <w:pPr>
      <w:ind w:leftChars="800" w:left="800"/>
    </w:pPr>
    <w:rPr>
      <w:rFonts w:ascii="Calibri" w:hAnsi="Calibri"/>
      <w:szCs w:val="22"/>
    </w:rPr>
  </w:style>
  <w:style w:type="paragraph" w:styleId="a">
    <w:name w:val="List Bullet"/>
    <w:basedOn w:val="a5"/>
    <w:qFormat/>
    <w:pPr>
      <w:numPr>
        <w:numId w:val="8"/>
      </w:numPr>
    </w:pPr>
  </w:style>
  <w:style w:type="paragraph" w:styleId="af2">
    <w:name w:val="envelope address"/>
    <w:basedOn w:val="a5"/>
    <w:pPr>
      <w:snapToGrid w:val="0"/>
      <w:ind w:leftChars="1400" w:left="100"/>
    </w:pPr>
    <w:rPr>
      <w:rFonts w:ascii="Cambria" w:hAnsi="Cambria"/>
      <w:sz w:val="24"/>
    </w:rPr>
  </w:style>
  <w:style w:type="paragraph" w:styleId="af3">
    <w:name w:val="Document Map"/>
    <w:basedOn w:val="a5"/>
    <w:link w:val="Char6"/>
    <w:pPr>
      <w:shd w:val="clear" w:color="auto" w:fill="000080"/>
    </w:pPr>
  </w:style>
  <w:style w:type="paragraph" w:styleId="a2">
    <w:name w:val="toa heading"/>
    <w:basedOn w:val="a5"/>
    <w:next w:val="a5"/>
    <w:pPr>
      <w:numPr>
        <w:ilvl w:val="1"/>
        <w:numId w:val="6"/>
      </w:numPr>
      <w:tabs>
        <w:tab w:val="clear" w:pos="0"/>
      </w:tabs>
      <w:spacing w:before="120"/>
    </w:pPr>
    <w:rPr>
      <w:rFonts w:ascii="Arial" w:hAnsi="Arial" w:cs="Arial"/>
      <w:sz w:val="24"/>
    </w:rPr>
  </w:style>
  <w:style w:type="paragraph" w:styleId="60">
    <w:name w:val="index 6"/>
    <w:basedOn w:val="a5"/>
    <w:next w:val="a5"/>
    <w:pPr>
      <w:ind w:leftChars="1000" w:left="1000"/>
    </w:pPr>
    <w:rPr>
      <w:rFonts w:ascii="Calibri" w:hAnsi="Calibri"/>
      <w:szCs w:val="22"/>
    </w:rPr>
  </w:style>
  <w:style w:type="paragraph" w:styleId="af4">
    <w:name w:val="Salutation"/>
    <w:basedOn w:val="a5"/>
    <w:next w:val="a5"/>
    <w:link w:val="Char7"/>
    <w:rPr>
      <w:rFonts w:ascii="Calibri" w:hAnsi="Calibri"/>
      <w:szCs w:val="22"/>
    </w:rPr>
  </w:style>
  <w:style w:type="paragraph" w:styleId="33">
    <w:name w:val="Body Text 3"/>
    <w:basedOn w:val="a5"/>
    <w:link w:val="3Char0"/>
    <w:pPr>
      <w:spacing w:after="120"/>
    </w:pPr>
    <w:rPr>
      <w:rFonts w:ascii="Calibri" w:hAnsi="Calibri"/>
      <w:sz w:val="16"/>
      <w:szCs w:val="16"/>
    </w:rPr>
  </w:style>
  <w:style w:type="paragraph" w:styleId="af5">
    <w:name w:val="Closing"/>
    <w:basedOn w:val="a5"/>
    <w:link w:val="Char8"/>
    <w:qFormat/>
    <w:pPr>
      <w:ind w:leftChars="2100" w:left="100"/>
    </w:pPr>
    <w:rPr>
      <w:rFonts w:ascii="Calibri" w:hAnsi="Calibri"/>
      <w:szCs w:val="22"/>
    </w:rPr>
  </w:style>
  <w:style w:type="paragraph" w:styleId="30">
    <w:name w:val="List Bullet 3"/>
    <w:basedOn w:val="a5"/>
    <w:pPr>
      <w:numPr>
        <w:numId w:val="9"/>
      </w:numPr>
      <w:contextualSpacing/>
    </w:pPr>
    <w:rPr>
      <w:rFonts w:ascii="Calibri" w:hAnsi="Calibri"/>
      <w:szCs w:val="22"/>
    </w:rPr>
  </w:style>
  <w:style w:type="paragraph" w:styleId="af6">
    <w:name w:val="Body Text Indent"/>
    <w:basedOn w:val="a5"/>
    <w:link w:val="Char10"/>
    <w:unhideWhenUsed/>
    <w:pPr>
      <w:spacing w:after="120"/>
      <w:ind w:leftChars="200" w:left="420"/>
    </w:pPr>
  </w:style>
  <w:style w:type="paragraph" w:styleId="3">
    <w:name w:val="List Number 3"/>
    <w:basedOn w:val="a5"/>
    <w:pPr>
      <w:numPr>
        <w:numId w:val="10"/>
      </w:numPr>
      <w:contextualSpacing/>
    </w:pPr>
    <w:rPr>
      <w:rFonts w:ascii="Calibri" w:hAnsi="Calibri"/>
      <w:szCs w:val="22"/>
    </w:rPr>
  </w:style>
  <w:style w:type="paragraph" w:styleId="23">
    <w:name w:val="List 2"/>
    <w:basedOn w:val="a5"/>
    <w:pPr>
      <w:ind w:leftChars="200" w:left="100" w:hangingChars="200" w:hanging="200"/>
      <w:contextualSpacing/>
    </w:pPr>
    <w:rPr>
      <w:rFonts w:ascii="Calibri" w:hAnsi="Calibri"/>
      <w:szCs w:val="22"/>
    </w:rPr>
  </w:style>
  <w:style w:type="paragraph" w:styleId="af7">
    <w:name w:val="List Continue"/>
    <w:basedOn w:val="a5"/>
    <w:pPr>
      <w:spacing w:after="120"/>
      <w:ind w:leftChars="200" w:left="420"/>
      <w:contextualSpacing/>
    </w:pPr>
    <w:rPr>
      <w:rFonts w:ascii="Calibri" w:hAnsi="Calibri"/>
      <w:szCs w:val="22"/>
    </w:rPr>
  </w:style>
  <w:style w:type="paragraph" w:styleId="af8">
    <w:name w:val="Block Text"/>
    <w:basedOn w:val="a5"/>
    <w:pPr>
      <w:spacing w:after="120"/>
      <w:ind w:leftChars="700" w:left="1440" w:rightChars="700" w:right="1440"/>
    </w:pPr>
    <w:rPr>
      <w:rFonts w:ascii="Calibri" w:hAnsi="Calibri"/>
      <w:szCs w:val="22"/>
    </w:rPr>
  </w:style>
  <w:style w:type="paragraph" w:styleId="2">
    <w:name w:val="List Bullet 2"/>
    <w:basedOn w:val="a5"/>
    <w:pPr>
      <w:numPr>
        <w:numId w:val="11"/>
      </w:numPr>
      <w:contextualSpacing/>
    </w:pPr>
    <w:rPr>
      <w:rFonts w:ascii="Calibri" w:hAnsi="Calibri"/>
      <w:szCs w:val="22"/>
    </w:rPr>
  </w:style>
  <w:style w:type="paragraph" w:styleId="HTML">
    <w:name w:val="HTML Address"/>
    <w:basedOn w:val="a5"/>
    <w:link w:val="HTMLChar"/>
    <w:rPr>
      <w:i/>
      <w:iCs/>
    </w:rPr>
  </w:style>
  <w:style w:type="paragraph" w:styleId="44">
    <w:name w:val="index 4"/>
    <w:basedOn w:val="a5"/>
    <w:next w:val="a5"/>
    <w:qFormat/>
    <w:pPr>
      <w:ind w:leftChars="600" w:left="600"/>
    </w:pPr>
    <w:rPr>
      <w:rFonts w:ascii="Calibri" w:hAnsi="Calibri"/>
      <w:szCs w:val="22"/>
    </w:rPr>
  </w:style>
  <w:style w:type="paragraph" w:styleId="53">
    <w:name w:val="toc 5"/>
    <w:basedOn w:val="a5"/>
    <w:next w:val="a5"/>
    <w:pPr>
      <w:ind w:left="1680"/>
    </w:pPr>
    <w:rPr>
      <w:szCs w:val="20"/>
    </w:rPr>
  </w:style>
  <w:style w:type="paragraph" w:styleId="34">
    <w:name w:val="toc 3"/>
    <w:basedOn w:val="a5"/>
    <w:next w:val="a5"/>
    <w:pPr>
      <w:ind w:leftChars="400" w:left="400"/>
    </w:pPr>
  </w:style>
  <w:style w:type="paragraph" w:styleId="af9">
    <w:name w:val="Plain Text"/>
    <w:basedOn w:val="a5"/>
    <w:link w:val="Char9"/>
    <w:rPr>
      <w:rFonts w:ascii="宋体" w:hAnsi="宋体" w:cs="宋体"/>
      <w:szCs w:val="20"/>
    </w:rPr>
  </w:style>
  <w:style w:type="paragraph" w:styleId="5">
    <w:name w:val="List Bullet 5"/>
    <w:basedOn w:val="a5"/>
    <w:pPr>
      <w:numPr>
        <w:numId w:val="12"/>
      </w:numPr>
      <w:contextualSpacing/>
    </w:pPr>
    <w:rPr>
      <w:rFonts w:ascii="Calibri" w:hAnsi="Calibri"/>
      <w:szCs w:val="22"/>
    </w:rPr>
  </w:style>
  <w:style w:type="paragraph" w:styleId="40">
    <w:name w:val="List Number 4"/>
    <w:basedOn w:val="a5"/>
    <w:pPr>
      <w:numPr>
        <w:numId w:val="13"/>
      </w:numPr>
      <w:contextualSpacing/>
    </w:pPr>
    <w:rPr>
      <w:rFonts w:ascii="Calibri" w:hAnsi="Calibri"/>
      <w:szCs w:val="22"/>
    </w:rPr>
  </w:style>
  <w:style w:type="paragraph" w:styleId="81">
    <w:name w:val="toc 8"/>
    <w:basedOn w:val="a5"/>
    <w:next w:val="a5"/>
    <w:pPr>
      <w:ind w:left="2940"/>
    </w:pPr>
    <w:rPr>
      <w:szCs w:val="20"/>
    </w:rPr>
  </w:style>
  <w:style w:type="paragraph" w:styleId="35">
    <w:name w:val="index 3"/>
    <w:basedOn w:val="a5"/>
    <w:next w:val="a5"/>
    <w:qFormat/>
    <w:pPr>
      <w:ind w:leftChars="400" w:left="400"/>
    </w:pPr>
    <w:rPr>
      <w:rFonts w:ascii="Calibri" w:hAnsi="Calibri"/>
      <w:szCs w:val="22"/>
    </w:rPr>
  </w:style>
  <w:style w:type="paragraph" w:styleId="afa">
    <w:name w:val="Date"/>
    <w:basedOn w:val="a5"/>
    <w:next w:val="a5"/>
    <w:link w:val="Chara"/>
    <w:pPr>
      <w:widowControl/>
    </w:pPr>
    <w:rPr>
      <w:rFonts w:ascii="宋体" w:hAnsi="宋体" w:cs="宋体"/>
      <w:sz w:val="28"/>
      <w:szCs w:val="20"/>
    </w:rPr>
  </w:style>
  <w:style w:type="paragraph" w:styleId="24">
    <w:name w:val="Body Text Indent 2"/>
    <w:basedOn w:val="a5"/>
    <w:link w:val="2Char0"/>
    <w:pPr>
      <w:spacing w:line="600" w:lineRule="exact"/>
      <w:ind w:firstLine="285"/>
    </w:pPr>
    <w:rPr>
      <w:rFonts w:ascii="宋体" w:hAnsi="宋体" w:cs="宋体"/>
      <w:sz w:val="28"/>
      <w:szCs w:val="20"/>
    </w:rPr>
  </w:style>
  <w:style w:type="paragraph" w:styleId="afb">
    <w:name w:val="endnote text"/>
    <w:basedOn w:val="a5"/>
    <w:link w:val="Charb"/>
    <w:pPr>
      <w:snapToGrid w:val="0"/>
      <w:jc w:val="left"/>
    </w:pPr>
    <w:rPr>
      <w:rFonts w:ascii="Calibri" w:hAnsi="Calibri"/>
      <w:szCs w:val="22"/>
    </w:rPr>
  </w:style>
  <w:style w:type="paragraph" w:styleId="54">
    <w:name w:val="List Continue 5"/>
    <w:basedOn w:val="a5"/>
    <w:qFormat/>
    <w:pPr>
      <w:spacing w:after="120"/>
      <w:ind w:leftChars="1000" w:left="2100"/>
      <w:contextualSpacing/>
    </w:pPr>
    <w:rPr>
      <w:rFonts w:ascii="Calibri" w:hAnsi="Calibri"/>
      <w:szCs w:val="22"/>
    </w:rPr>
  </w:style>
  <w:style w:type="paragraph" w:styleId="a4">
    <w:name w:val="Balloon Text"/>
    <w:basedOn w:val="a5"/>
    <w:link w:val="Charc"/>
    <w:pPr>
      <w:numPr>
        <w:ilvl w:val="2"/>
        <w:numId w:val="1"/>
      </w:numPr>
    </w:pPr>
    <w:rPr>
      <w:sz w:val="18"/>
      <w:szCs w:val="18"/>
    </w:rPr>
  </w:style>
  <w:style w:type="paragraph" w:styleId="afc">
    <w:name w:val="footer"/>
    <w:basedOn w:val="a5"/>
    <w:link w:val="Chard"/>
    <w:pPr>
      <w:tabs>
        <w:tab w:val="center" w:pos="4153"/>
        <w:tab w:val="right" w:pos="8306"/>
      </w:tabs>
      <w:snapToGrid w:val="0"/>
      <w:jc w:val="left"/>
    </w:pPr>
    <w:rPr>
      <w:sz w:val="18"/>
      <w:szCs w:val="20"/>
    </w:rPr>
  </w:style>
  <w:style w:type="paragraph" w:styleId="afd">
    <w:name w:val="envelope return"/>
    <w:basedOn w:val="a5"/>
    <w:pPr>
      <w:snapToGrid w:val="0"/>
    </w:pPr>
    <w:rPr>
      <w:rFonts w:ascii="Cambria" w:hAnsi="Cambria"/>
      <w:szCs w:val="22"/>
    </w:rPr>
  </w:style>
  <w:style w:type="paragraph" w:styleId="25">
    <w:name w:val="Body Text First Indent 2"/>
    <w:basedOn w:val="af6"/>
    <w:link w:val="2Char1"/>
    <w:pPr>
      <w:ind w:left="0" w:firstLineChars="200" w:firstLine="200"/>
    </w:pPr>
  </w:style>
  <w:style w:type="paragraph" w:styleId="afe">
    <w:name w:val="header"/>
    <w:basedOn w:val="a5"/>
    <w:link w:val="Chare"/>
    <w:pPr>
      <w:pBdr>
        <w:bottom w:val="single" w:sz="6" w:space="1" w:color="auto"/>
      </w:pBdr>
      <w:tabs>
        <w:tab w:val="center" w:pos="4153"/>
        <w:tab w:val="right" w:pos="8306"/>
      </w:tabs>
      <w:snapToGrid w:val="0"/>
      <w:jc w:val="center"/>
    </w:pPr>
    <w:rPr>
      <w:sz w:val="18"/>
      <w:szCs w:val="20"/>
    </w:rPr>
  </w:style>
  <w:style w:type="paragraph" w:styleId="aff">
    <w:name w:val="Signature"/>
    <w:basedOn w:val="a5"/>
    <w:link w:val="Charf"/>
    <w:pPr>
      <w:ind w:leftChars="2100" w:left="100"/>
    </w:pPr>
    <w:rPr>
      <w:rFonts w:ascii="Calibri" w:hAnsi="Calibri"/>
      <w:szCs w:val="22"/>
    </w:rPr>
  </w:style>
  <w:style w:type="paragraph" w:styleId="12">
    <w:name w:val="toc 1"/>
    <w:basedOn w:val="a5"/>
    <w:next w:val="a5"/>
    <w:pPr>
      <w:tabs>
        <w:tab w:val="left" w:pos="1050"/>
        <w:tab w:val="right" w:leader="dot" w:pos="8636"/>
      </w:tabs>
      <w:spacing w:line="400" w:lineRule="exact"/>
    </w:pPr>
    <w:rPr>
      <w:rFonts w:ascii="宋体" w:hAnsi="宋体" w:cs="宋体"/>
      <w:b/>
      <w:bCs/>
      <w:color w:val="000000"/>
      <w:sz w:val="28"/>
      <w:szCs w:val="28"/>
    </w:rPr>
  </w:style>
  <w:style w:type="paragraph" w:styleId="45">
    <w:name w:val="List Continue 4"/>
    <w:basedOn w:val="a5"/>
    <w:pPr>
      <w:spacing w:after="120"/>
      <w:ind w:leftChars="800" w:left="1680"/>
      <w:contextualSpacing/>
    </w:pPr>
    <w:rPr>
      <w:rFonts w:ascii="Calibri" w:hAnsi="Calibri"/>
      <w:szCs w:val="22"/>
    </w:rPr>
  </w:style>
  <w:style w:type="paragraph" w:styleId="46">
    <w:name w:val="toc 4"/>
    <w:basedOn w:val="a5"/>
    <w:next w:val="a5"/>
    <w:pPr>
      <w:ind w:left="1260"/>
    </w:pPr>
    <w:rPr>
      <w:szCs w:val="20"/>
    </w:rPr>
  </w:style>
  <w:style w:type="paragraph" w:styleId="aff0">
    <w:name w:val="index heading"/>
    <w:basedOn w:val="a5"/>
    <w:next w:val="13"/>
    <w:rPr>
      <w:rFonts w:ascii="Cambria" w:hAnsi="Cambria"/>
      <w:b/>
      <w:bCs/>
      <w:szCs w:val="22"/>
    </w:rPr>
  </w:style>
  <w:style w:type="paragraph" w:styleId="13">
    <w:name w:val="index 1"/>
    <w:basedOn w:val="a5"/>
    <w:next w:val="a5"/>
    <w:unhideWhenUsed/>
  </w:style>
  <w:style w:type="paragraph" w:styleId="aff1">
    <w:name w:val="Subtitle"/>
    <w:basedOn w:val="a5"/>
    <w:next w:val="a5"/>
    <w:link w:val="Charf0"/>
    <w:qFormat/>
    <w:pPr>
      <w:spacing w:before="240" w:after="60" w:line="312" w:lineRule="auto"/>
      <w:jc w:val="center"/>
      <w:outlineLvl w:val="1"/>
    </w:pPr>
    <w:rPr>
      <w:rFonts w:ascii="Cambria" w:hAnsi="Cambria"/>
      <w:b/>
      <w:bCs/>
      <w:kern w:val="28"/>
      <w:sz w:val="32"/>
      <w:szCs w:val="32"/>
    </w:rPr>
  </w:style>
  <w:style w:type="paragraph" w:styleId="50">
    <w:name w:val="List Number 5"/>
    <w:basedOn w:val="a5"/>
    <w:pPr>
      <w:numPr>
        <w:numId w:val="14"/>
      </w:numPr>
      <w:contextualSpacing/>
    </w:pPr>
    <w:rPr>
      <w:rFonts w:ascii="Calibri" w:hAnsi="Calibri"/>
      <w:szCs w:val="22"/>
    </w:rPr>
  </w:style>
  <w:style w:type="paragraph" w:styleId="aff2">
    <w:name w:val="List"/>
    <w:basedOn w:val="a5"/>
    <w:pPr>
      <w:ind w:left="200" w:hangingChars="200" w:hanging="200"/>
      <w:contextualSpacing/>
    </w:pPr>
    <w:rPr>
      <w:rFonts w:ascii="Calibri" w:hAnsi="Calibri"/>
      <w:szCs w:val="22"/>
    </w:rPr>
  </w:style>
  <w:style w:type="paragraph" w:styleId="aff3">
    <w:name w:val="footnote text"/>
    <w:basedOn w:val="a5"/>
    <w:link w:val="Charf1"/>
    <w:pPr>
      <w:snapToGrid w:val="0"/>
      <w:jc w:val="left"/>
    </w:pPr>
    <w:rPr>
      <w:sz w:val="18"/>
      <w:szCs w:val="18"/>
    </w:rPr>
  </w:style>
  <w:style w:type="paragraph" w:styleId="61">
    <w:name w:val="toc 6"/>
    <w:basedOn w:val="a5"/>
    <w:next w:val="a5"/>
    <w:pPr>
      <w:ind w:left="2100"/>
    </w:pPr>
    <w:rPr>
      <w:szCs w:val="20"/>
    </w:rPr>
  </w:style>
  <w:style w:type="paragraph" w:styleId="55">
    <w:name w:val="List 5"/>
    <w:basedOn w:val="a5"/>
    <w:qFormat/>
    <w:pPr>
      <w:ind w:leftChars="800" w:left="100" w:hangingChars="200" w:hanging="200"/>
      <w:contextualSpacing/>
    </w:pPr>
    <w:rPr>
      <w:rFonts w:ascii="Calibri" w:hAnsi="Calibri"/>
      <w:szCs w:val="22"/>
    </w:rPr>
  </w:style>
  <w:style w:type="paragraph" w:styleId="36">
    <w:name w:val="Body Text Indent 3"/>
    <w:basedOn w:val="a5"/>
    <w:link w:val="3Char1"/>
    <w:pPr>
      <w:spacing w:line="400" w:lineRule="exact"/>
      <w:ind w:firstLineChars="200" w:firstLine="200"/>
    </w:pPr>
    <w:rPr>
      <w:rFonts w:eastAsia="仿宋_GB2312" w:cs="宋体"/>
      <w:b/>
      <w:bCs/>
      <w:sz w:val="24"/>
      <w:szCs w:val="18"/>
    </w:rPr>
  </w:style>
  <w:style w:type="paragraph" w:styleId="71">
    <w:name w:val="index 7"/>
    <w:basedOn w:val="a5"/>
    <w:next w:val="a5"/>
    <w:pPr>
      <w:ind w:leftChars="1200" w:left="1200"/>
    </w:pPr>
    <w:rPr>
      <w:rFonts w:ascii="Calibri" w:hAnsi="Calibri"/>
      <w:szCs w:val="22"/>
    </w:rPr>
  </w:style>
  <w:style w:type="paragraph" w:styleId="90">
    <w:name w:val="index 9"/>
    <w:basedOn w:val="a5"/>
    <w:next w:val="a5"/>
    <w:pPr>
      <w:ind w:leftChars="1600" w:left="1600"/>
    </w:pPr>
    <w:rPr>
      <w:rFonts w:ascii="Calibri" w:hAnsi="Calibri"/>
      <w:szCs w:val="22"/>
    </w:rPr>
  </w:style>
  <w:style w:type="paragraph" w:styleId="aff4">
    <w:name w:val="table of figures"/>
    <w:basedOn w:val="a5"/>
    <w:next w:val="a5"/>
    <w:qFormat/>
    <w:pPr>
      <w:spacing w:line="360" w:lineRule="auto"/>
      <w:ind w:leftChars="200" w:left="840" w:hangingChars="200" w:hanging="420"/>
    </w:pPr>
    <w:rPr>
      <w:sz w:val="24"/>
      <w:szCs w:val="20"/>
    </w:rPr>
  </w:style>
  <w:style w:type="paragraph" w:styleId="26">
    <w:name w:val="toc 2"/>
    <w:basedOn w:val="a5"/>
    <w:next w:val="a5"/>
    <w:pPr>
      <w:tabs>
        <w:tab w:val="right" w:leader="dot" w:pos="8636"/>
      </w:tabs>
      <w:spacing w:line="600" w:lineRule="exact"/>
      <w:ind w:leftChars="200" w:left="200"/>
      <w:jc w:val="center"/>
    </w:pPr>
    <w:rPr>
      <w:rFonts w:ascii="仿宋_GB2312" w:eastAsia="仿宋_GB2312" w:hAnsi="宋体" w:cs="宋体"/>
      <w:sz w:val="28"/>
      <w:szCs w:val="28"/>
    </w:rPr>
  </w:style>
  <w:style w:type="paragraph" w:styleId="91">
    <w:name w:val="toc 9"/>
    <w:basedOn w:val="a5"/>
    <w:next w:val="a5"/>
    <w:pPr>
      <w:ind w:left="3360"/>
    </w:pPr>
    <w:rPr>
      <w:szCs w:val="20"/>
    </w:rPr>
  </w:style>
  <w:style w:type="paragraph" w:styleId="27">
    <w:name w:val="Body Text 2"/>
    <w:basedOn w:val="a5"/>
    <w:link w:val="2Char2"/>
    <w:pPr>
      <w:spacing w:after="120" w:line="480" w:lineRule="auto"/>
    </w:pPr>
    <w:rPr>
      <w:szCs w:val="20"/>
    </w:rPr>
  </w:style>
  <w:style w:type="paragraph" w:styleId="47">
    <w:name w:val="List 4"/>
    <w:basedOn w:val="a5"/>
    <w:pPr>
      <w:ind w:leftChars="600" w:left="100" w:hangingChars="200" w:hanging="200"/>
      <w:contextualSpacing/>
    </w:pPr>
    <w:rPr>
      <w:rFonts w:ascii="Calibri" w:hAnsi="Calibri"/>
      <w:szCs w:val="22"/>
    </w:rPr>
  </w:style>
  <w:style w:type="paragraph" w:styleId="28">
    <w:name w:val="List Continue 2"/>
    <w:basedOn w:val="a5"/>
    <w:pPr>
      <w:spacing w:after="120"/>
      <w:ind w:leftChars="400" w:left="840"/>
      <w:contextualSpacing/>
    </w:pPr>
    <w:rPr>
      <w:rFonts w:ascii="Calibri" w:hAnsi="Calibri"/>
      <w:szCs w:val="22"/>
    </w:rPr>
  </w:style>
  <w:style w:type="paragraph" w:styleId="aff5">
    <w:name w:val="Message Header"/>
    <w:basedOn w:val="a5"/>
    <w:link w:val="Charf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kern w:val="0"/>
      <w:sz w:val="24"/>
      <w:szCs w:val="20"/>
    </w:rPr>
  </w:style>
  <w:style w:type="paragraph" w:styleId="HTML0">
    <w:name w:val="HTML Preformatted"/>
    <w:basedOn w:val="a5"/>
    <w:link w:val="HTMLChar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6">
    <w:name w:val="Normal (Web)"/>
    <w:basedOn w:val="a5"/>
    <w:pPr>
      <w:widowControl/>
      <w:spacing w:before="100" w:beforeAutospacing="1" w:after="100" w:afterAutospacing="1"/>
      <w:jc w:val="left"/>
    </w:pPr>
    <w:rPr>
      <w:rFonts w:ascii="宋体" w:hAnsi="宋体" w:cs="宋体"/>
      <w:kern w:val="0"/>
      <w:sz w:val="24"/>
    </w:rPr>
  </w:style>
  <w:style w:type="paragraph" w:styleId="37">
    <w:name w:val="List Continue 3"/>
    <w:basedOn w:val="a5"/>
    <w:pPr>
      <w:spacing w:after="120"/>
      <w:ind w:leftChars="600" w:left="1260"/>
      <w:contextualSpacing/>
    </w:pPr>
    <w:rPr>
      <w:rFonts w:ascii="Calibri" w:hAnsi="Calibri"/>
      <w:szCs w:val="22"/>
    </w:rPr>
  </w:style>
  <w:style w:type="paragraph" w:styleId="29">
    <w:name w:val="index 2"/>
    <w:basedOn w:val="a5"/>
    <w:next w:val="a5"/>
    <w:pPr>
      <w:ind w:leftChars="200" w:left="200"/>
    </w:pPr>
    <w:rPr>
      <w:rFonts w:ascii="Calibri" w:hAnsi="Calibri"/>
      <w:szCs w:val="22"/>
    </w:rPr>
  </w:style>
  <w:style w:type="paragraph" w:styleId="aff7">
    <w:name w:val="Title"/>
    <w:basedOn w:val="a5"/>
    <w:link w:val="Charf3"/>
    <w:qFormat/>
    <w:pPr>
      <w:spacing w:before="240" w:after="60"/>
      <w:jc w:val="center"/>
      <w:outlineLvl w:val="0"/>
    </w:pPr>
    <w:rPr>
      <w:rFonts w:ascii="Arial" w:hAnsi="Arial" w:cs="Arial"/>
      <w:b/>
      <w:bCs/>
      <w:sz w:val="32"/>
      <w:szCs w:val="32"/>
    </w:rPr>
  </w:style>
  <w:style w:type="character" w:styleId="aff8">
    <w:name w:val="Strong"/>
    <w:qFormat/>
    <w:rPr>
      <w:b/>
      <w:bCs/>
    </w:rPr>
  </w:style>
  <w:style w:type="character" w:styleId="aff9">
    <w:name w:val="page number"/>
  </w:style>
  <w:style w:type="character" w:styleId="affa">
    <w:name w:val="FollowedHyperlink"/>
    <w:qFormat/>
    <w:rPr>
      <w:color w:val="000000"/>
      <w:u w:val="none"/>
    </w:rPr>
  </w:style>
  <w:style w:type="character" w:styleId="affb">
    <w:name w:val="Emphasis"/>
    <w:qFormat/>
    <w:rPr>
      <w:rFonts w:cs="Times New Roman"/>
      <w:color w:val="CC0033"/>
    </w:rPr>
  </w:style>
  <w:style w:type="character" w:styleId="HTML1">
    <w:name w:val="HTML Definition"/>
    <w:qFormat/>
    <w:rPr>
      <w:i/>
      <w:iCs/>
    </w:rPr>
  </w:style>
  <w:style w:type="character" w:styleId="HTML2">
    <w:name w:val="HTML Typewriter"/>
    <w:qFormat/>
    <w:rPr>
      <w:rFonts w:ascii="Courier New" w:eastAsia="宋体" w:hAnsi="宋体" w:cs="宋体"/>
      <w:sz w:val="20"/>
      <w:szCs w:val="20"/>
    </w:rPr>
  </w:style>
  <w:style w:type="character" w:styleId="HTML3">
    <w:name w:val="HTML Acronym"/>
    <w:qFormat/>
  </w:style>
  <w:style w:type="character" w:styleId="HTML4">
    <w:name w:val="HTML Variable"/>
    <w:rPr>
      <w:i/>
      <w:iCs/>
    </w:rPr>
  </w:style>
  <w:style w:type="character" w:styleId="affc">
    <w:name w:val="Hyperlink"/>
    <w:rPr>
      <w:color w:val="000000"/>
      <w:u w:val="none"/>
    </w:rPr>
  </w:style>
  <w:style w:type="character" w:styleId="HTML5">
    <w:name w:val="HTML Code"/>
    <w:rPr>
      <w:rFonts w:ascii="Courier New" w:eastAsia="宋体" w:hAnsi="宋体" w:cs="宋体"/>
      <w:sz w:val="20"/>
      <w:szCs w:val="20"/>
    </w:rPr>
  </w:style>
  <w:style w:type="character" w:styleId="affd">
    <w:name w:val="annotation reference"/>
    <w:rPr>
      <w:sz w:val="21"/>
      <w:szCs w:val="21"/>
    </w:rPr>
  </w:style>
  <w:style w:type="character" w:styleId="HTML6">
    <w:name w:val="HTML Cite"/>
    <w:qFormat/>
    <w:rPr>
      <w:i/>
      <w:iCs/>
    </w:rPr>
  </w:style>
  <w:style w:type="character" w:styleId="affe">
    <w:name w:val="footnote reference"/>
    <w:rPr>
      <w:vertAlign w:val="superscript"/>
    </w:rPr>
  </w:style>
  <w:style w:type="character" w:styleId="HTML7">
    <w:name w:val="HTML Keyboard"/>
    <w:qFormat/>
    <w:rPr>
      <w:rFonts w:ascii="Courier New" w:eastAsia="宋体" w:hAnsi="宋体" w:cs="宋体"/>
      <w:sz w:val="20"/>
      <w:szCs w:val="20"/>
    </w:rPr>
  </w:style>
  <w:style w:type="character" w:styleId="HTML8">
    <w:name w:val="HTML Sample"/>
    <w:qFormat/>
    <w:rPr>
      <w:rFonts w:ascii="Courier New" w:eastAsia="宋体" w:hAnsi="宋体" w:cs="宋体"/>
    </w:rPr>
  </w:style>
  <w:style w:type="table" w:styleId="afff">
    <w:name w:val="Table Grid"/>
    <w:basedOn w:val="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6"/>
    <w:link w:val="11"/>
    <w:qFormat/>
    <w:rPr>
      <w:rFonts w:ascii="宋体" w:hAnsi="Calibri" w:cs="宋体"/>
      <w:b/>
      <w:bCs/>
      <w:kern w:val="36"/>
      <w:sz w:val="48"/>
      <w:szCs w:val="48"/>
    </w:rPr>
  </w:style>
  <w:style w:type="character" w:customStyle="1" w:styleId="2Char">
    <w:name w:val="标题 2 Char"/>
    <w:basedOn w:val="a6"/>
    <w:link w:val="22"/>
    <w:qFormat/>
    <w:rPr>
      <w:rFonts w:ascii="CG Times" w:hAnsi="CG Times" w:cs="宋体"/>
      <w:b/>
      <w:kern w:val="2"/>
      <w:sz w:val="30"/>
    </w:rPr>
  </w:style>
  <w:style w:type="character" w:customStyle="1" w:styleId="3Char">
    <w:name w:val="标题 3 Char"/>
    <w:basedOn w:val="a6"/>
    <w:link w:val="31"/>
    <w:rPr>
      <w:b/>
      <w:kern w:val="2"/>
      <w:sz w:val="28"/>
    </w:rPr>
  </w:style>
  <w:style w:type="character" w:customStyle="1" w:styleId="4Char">
    <w:name w:val="标题 4 Char"/>
    <w:basedOn w:val="a6"/>
    <w:link w:val="43"/>
    <w:qFormat/>
    <w:rPr>
      <w:rFonts w:ascii="宋体" w:hAnsi="宋体" w:cs="宋体"/>
      <w:b/>
      <w:kern w:val="2"/>
      <w:sz w:val="28"/>
    </w:rPr>
  </w:style>
  <w:style w:type="character" w:customStyle="1" w:styleId="5Char">
    <w:name w:val="标题 5 Char"/>
    <w:basedOn w:val="a6"/>
    <w:link w:val="51"/>
    <w:qFormat/>
    <w:rPr>
      <w:b/>
      <w:kern w:val="2"/>
      <w:sz w:val="28"/>
    </w:rPr>
  </w:style>
  <w:style w:type="character" w:customStyle="1" w:styleId="6Char">
    <w:name w:val="标题 6 Char"/>
    <w:basedOn w:val="a6"/>
    <w:link w:val="6"/>
    <w:qFormat/>
    <w:rPr>
      <w:rFonts w:ascii="Arial" w:eastAsia="黑体" w:hAnsi="Arial" w:cs="Arial"/>
      <w:b/>
      <w:kern w:val="2"/>
      <w:sz w:val="24"/>
    </w:rPr>
  </w:style>
  <w:style w:type="character" w:customStyle="1" w:styleId="7Char">
    <w:name w:val="标题 7 Char"/>
    <w:basedOn w:val="a6"/>
    <w:link w:val="7"/>
    <w:qFormat/>
    <w:rPr>
      <w:b/>
      <w:kern w:val="2"/>
      <w:sz w:val="24"/>
    </w:rPr>
  </w:style>
  <w:style w:type="character" w:customStyle="1" w:styleId="8Char">
    <w:name w:val="标题 8 Char"/>
    <w:basedOn w:val="a6"/>
    <w:link w:val="8"/>
    <w:rPr>
      <w:rFonts w:ascii="Arial" w:eastAsia="黑体" w:hAnsi="Arial" w:cs="Arial"/>
      <w:kern w:val="2"/>
      <w:sz w:val="24"/>
    </w:rPr>
  </w:style>
  <w:style w:type="character" w:customStyle="1" w:styleId="9Char">
    <w:name w:val="标题 9 Char"/>
    <w:basedOn w:val="a6"/>
    <w:link w:val="9"/>
    <w:qFormat/>
    <w:rPr>
      <w:rFonts w:ascii="Arial" w:eastAsia="黑体" w:hAnsi="Arial" w:cs="Arial"/>
      <w:kern w:val="2"/>
      <w:sz w:val="21"/>
    </w:rPr>
  </w:style>
  <w:style w:type="character" w:customStyle="1" w:styleId="big14">
    <w:name w:val="big14"/>
  </w:style>
  <w:style w:type="character" w:customStyle="1" w:styleId="16">
    <w:name w:val="16"/>
    <w:qFormat/>
    <w:rPr>
      <w:rFonts w:ascii="Times New Roman" w:hAnsi="Times New Roman" w:cs="Times New Roman" w:hint="default"/>
      <w:color w:val="0000FF"/>
      <w:u w:val="single"/>
    </w:rPr>
  </w:style>
  <w:style w:type="character" w:customStyle="1" w:styleId="HeadingCharChar">
    <w:name w:val="Heading Char Char"/>
    <w:semiHidden/>
    <w:qFormat/>
    <w:rPr>
      <w:rFonts w:ascii="Calibri" w:eastAsia="宋体" w:hAnsi="Calibri"/>
      <w:kern w:val="2"/>
      <w:sz w:val="18"/>
      <w:szCs w:val="18"/>
      <w:lang w:val="en-US" w:eastAsia="zh-CN" w:bidi="ar-SA"/>
    </w:rPr>
  </w:style>
  <w:style w:type="character" w:customStyle="1" w:styleId="font21">
    <w:name w:val="font21"/>
    <w:qFormat/>
    <w:rPr>
      <w:rFonts w:ascii="宋体" w:eastAsia="宋体" w:hAnsi="宋体" w:hint="eastAsia"/>
      <w:color w:val="000000"/>
      <w:sz w:val="20"/>
      <w:szCs w:val="20"/>
      <w:u w:val="none"/>
    </w:rPr>
  </w:style>
  <w:style w:type="character" w:customStyle="1" w:styleId="-2">
    <w:name w:val="浅色底纹 - 强调文字颜色 2字符"/>
    <w:link w:val="-21"/>
    <w:qFormat/>
    <w:rPr>
      <w:rFonts w:ascii="Calibri" w:hAnsi="Calibri"/>
      <w:b/>
      <w:bCs/>
      <w:i/>
      <w:iCs/>
      <w:color w:val="4F81BD"/>
      <w:kern w:val="2"/>
      <w:sz w:val="21"/>
      <w:szCs w:val="22"/>
    </w:rPr>
  </w:style>
  <w:style w:type="paragraph" w:customStyle="1" w:styleId="-21">
    <w:name w:val="浅色底纹 - 强调文字颜色 21"/>
    <w:basedOn w:val="a5"/>
    <w:next w:val="a5"/>
    <w:link w:val="-2"/>
    <w:pPr>
      <w:pBdr>
        <w:bottom w:val="single" w:sz="4" w:space="4" w:color="4F81BD"/>
      </w:pBdr>
      <w:spacing w:before="200" w:after="280"/>
      <w:ind w:left="936" w:right="936"/>
    </w:pPr>
    <w:rPr>
      <w:rFonts w:ascii="Calibri" w:hAnsi="Calibri"/>
      <w:b/>
      <w:bCs/>
      <w:i/>
      <w:iCs/>
      <w:color w:val="4F81BD"/>
      <w:szCs w:val="22"/>
    </w:rPr>
  </w:style>
  <w:style w:type="character" w:customStyle="1" w:styleId="14">
    <w:name w:val="页码1"/>
    <w:rPr>
      <w:rFonts w:cs="Times New Roman"/>
    </w:rPr>
  </w:style>
  <w:style w:type="character" w:customStyle="1" w:styleId="arial111">
    <w:name w:val="arial111"/>
    <w:qFormat/>
    <w:rPr>
      <w:rFonts w:ascii="Arial" w:cs="Arial"/>
      <w:sz w:val="17"/>
      <w:szCs w:val="17"/>
    </w:rPr>
  </w:style>
  <w:style w:type="character" w:customStyle="1" w:styleId="PlainTextChar">
    <w:name w:val="Plain Text Char"/>
    <w:link w:val="15"/>
    <w:qFormat/>
    <w:rPr>
      <w:rFonts w:ascii="宋体" w:hAnsi="Courier New"/>
      <w:kern w:val="2"/>
      <w:sz w:val="21"/>
    </w:rPr>
  </w:style>
  <w:style w:type="paragraph" w:customStyle="1" w:styleId="15">
    <w:name w:val="纯文本1"/>
    <w:basedOn w:val="a5"/>
    <w:link w:val="PlainTextChar"/>
    <w:rPr>
      <w:rFonts w:ascii="宋体" w:hAnsi="Courier New"/>
      <w:szCs w:val="20"/>
    </w:rPr>
  </w:style>
  <w:style w:type="character" w:customStyle="1" w:styleId="apple-style-span">
    <w:name w:val="apple-style-span"/>
    <w:basedOn w:val="a6"/>
  </w:style>
  <w:style w:type="character" w:customStyle="1" w:styleId="-1">
    <w:name w:val="彩色网格 - 强调文字颜色 1字符"/>
    <w:link w:val="-11"/>
    <w:rPr>
      <w:rFonts w:ascii="Calibri" w:hAnsi="Calibri"/>
      <w:i/>
      <w:iCs/>
      <w:color w:val="000000"/>
      <w:kern w:val="2"/>
      <w:sz w:val="21"/>
      <w:szCs w:val="22"/>
    </w:rPr>
  </w:style>
  <w:style w:type="paragraph" w:customStyle="1" w:styleId="-11">
    <w:name w:val="彩色网格 - 强调文字颜色 11"/>
    <w:basedOn w:val="a5"/>
    <w:next w:val="a5"/>
    <w:link w:val="-1"/>
    <w:rPr>
      <w:rFonts w:ascii="Calibri" w:hAnsi="Calibri"/>
      <w:i/>
      <w:iCs/>
      <w:color w:val="000000"/>
      <w:szCs w:val="22"/>
    </w:rPr>
  </w:style>
  <w:style w:type="character" w:customStyle="1" w:styleId="2CharChar">
    <w:name w:val="正文2 Char Char"/>
    <w:link w:val="2a"/>
    <w:qFormat/>
    <w:rPr>
      <w:kern w:val="2"/>
      <w:sz w:val="21"/>
      <w:szCs w:val="24"/>
    </w:rPr>
  </w:style>
  <w:style w:type="paragraph" w:customStyle="1" w:styleId="2a">
    <w:name w:val="正文2"/>
    <w:basedOn w:val="a5"/>
    <w:link w:val="2CharChar"/>
    <w:pPr>
      <w:ind w:firstLineChars="200" w:firstLine="420"/>
    </w:pPr>
  </w:style>
  <w:style w:type="character" w:customStyle="1" w:styleId="Char20">
    <w:name w:val="正文缩进 Char2"/>
    <w:link w:val="af0"/>
    <w:qFormat/>
    <w:rPr>
      <w:kern w:val="2"/>
      <w:sz w:val="21"/>
    </w:rPr>
  </w:style>
  <w:style w:type="character" w:customStyle="1" w:styleId="90pt">
    <w:name w:val="正文文本 (9) + 间距 0 pt"/>
    <w:rPr>
      <w:rFonts w:ascii="宋体" w:eastAsia="宋体" w:hAnsi="宋体"/>
      <w:color w:val="000000"/>
      <w:spacing w:val="-10"/>
      <w:w w:val="100"/>
      <w:position w:val="0"/>
      <w:sz w:val="28"/>
      <w:szCs w:val="28"/>
      <w:lang w:val="zh-TW" w:eastAsia="zh-TW" w:bidi="zh-TW"/>
    </w:rPr>
  </w:style>
  <w:style w:type="character" w:customStyle="1" w:styleId="CharChar26">
    <w:name w:val="Char Char26"/>
    <w:rPr>
      <w:sz w:val="18"/>
      <w:szCs w:val="18"/>
    </w:rPr>
  </w:style>
  <w:style w:type="character" w:customStyle="1" w:styleId="font31">
    <w:name w:val="font31"/>
    <w:qFormat/>
    <w:rPr>
      <w:rFonts w:ascii="微软雅黑" w:eastAsia="微软雅黑" w:hint="eastAsia"/>
      <w:color w:val="000000"/>
      <w:sz w:val="20"/>
      <w:szCs w:val="20"/>
      <w:u w:val="none"/>
    </w:rPr>
  </w:style>
  <w:style w:type="character" w:customStyle="1" w:styleId="FACharChar">
    <w:name w:val="FA正文 Char Char"/>
    <w:link w:val="FA"/>
    <w:qFormat/>
    <w:rPr>
      <w:color w:val="000000"/>
      <w:sz w:val="28"/>
      <w:szCs w:val="28"/>
    </w:rPr>
  </w:style>
  <w:style w:type="paragraph" w:customStyle="1" w:styleId="FA">
    <w:name w:val="FA正文"/>
    <w:basedOn w:val="a5"/>
    <w:link w:val="FACharChar"/>
    <w:qFormat/>
    <w:pPr>
      <w:ind w:firstLineChars="200" w:firstLine="539"/>
    </w:pPr>
    <w:rPr>
      <w:color w:val="000000"/>
      <w:kern w:val="0"/>
      <w:sz w:val="28"/>
      <w:szCs w:val="28"/>
    </w:rPr>
  </w:style>
  <w:style w:type="character" w:customStyle="1" w:styleId="BodyTextIndent3Char">
    <w:name w:val="Body Text Indent 3 Char"/>
    <w:link w:val="310"/>
    <w:rPr>
      <w:sz w:val="16"/>
      <w:szCs w:val="16"/>
    </w:rPr>
  </w:style>
  <w:style w:type="paragraph" w:customStyle="1" w:styleId="310">
    <w:name w:val="正文文本缩进 31"/>
    <w:basedOn w:val="a5"/>
    <w:link w:val="BodyTextIndent3Char"/>
    <w:pPr>
      <w:spacing w:line="500" w:lineRule="atLeast"/>
      <w:ind w:firstLine="315"/>
    </w:pPr>
    <w:rPr>
      <w:kern w:val="0"/>
      <w:sz w:val="16"/>
      <w:szCs w:val="16"/>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a-11">
    <w:name w:val="ca-11"/>
    <w:rPr>
      <w:rFonts w:ascii="宋体" w:eastAsia="宋体" w:hAnsi="宋体" w:cs="Times New Roman"/>
      <w:sz w:val="22"/>
      <w:szCs w:val="22"/>
    </w:rPr>
  </w:style>
  <w:style w:type="character" w:customStyle="1" w:styleId="CharChar16">
    <w:name w:val="Char Char16"/>
    <w:rPr>
      <w:rFonts w:ascii="Calibri" w:eastAsia="宋体" w:hAnsi="Calibri"/>
      <w:kern w:val="2"/>
      <w:sz w:val="21"/>
      <w:szCs w:val="22"/>
      <w:lang w:val="en-US" w:eastAsia="zh-CN" w:bidi="ar-SA"/>
    </w:rPr>
  </w:style>
  <w:style w:type="character" w:customStyle="1" w:styleId="CharChar15">
    <w:name w:val="Char Char15"/>
    <w:qFormat/>
    <w:rPr>
      <w:rFonts w:ascii="Calibri" w:eastAsia="宋体" w:hAnsi="Calibri"/>
      <w:b/>
      <w:bCs/>
      <w:kern w:val="2"/>
      <w:sz w:val="21"/>
      <w:szCs w:val="22"/>
      <w:lang w:val="en-US" w:eastAsia="zh-CN" w:bidi="ar-SA"/>
    </w:rPr>
  </w:style>
  <w:style w:type="character" w:customStyle="1" w:styleId="150">
    <w:name w:val="15"/>
    <w:qFormat/>
    <w:rPr>
      <w:rFonts w:ascii="Times New Roman" w:hAnsi="Times New Roman" w:cs="Times New Roman" w:hint="default"/>
    </w:rPr>
  </w:style>
  <w:style w:type="character" w:customStyle="1" w:styleId="Title3C">
    <w:name w:val="Title3 C"/>
    <w:qFormat/>
    <w:rPr>
      <w:rFonts w:ascii="Arial" w:eastAsia="楷体_GB2312" w:hAnsi="Arial"/>
      <w:b/>
      <w:bCs/>
      <w:kern w:val="2"/>
      <w:sz w:val="30"/>
      <w:lang w:val="en-US" w:eastAsia="zh-CN" w:bidi="ar-SA"/>
    </w:rPr>
  </w:style>
  <w:style w:type="character" w:customStyle="1" w:styleId="HeaderChar">
    <w:name w:val="Header Char"/>
    <w:qFormat/>
    <w:locked/>
    <w:rPr>
      <w:rFonts w:cs="Times New Roman"/>
      <w:sz w:val="18"/>
      <w:szCs w:val="18"/>
    </w:rPr>
  </w:style>
  <w:style w:type="character" w:customStyle="1" w:styleId="BalloonTextChar1">
    <w:name w:val="Balloon Text Char1"/>
    <w:rPr>
      <w:sz w:val="16"/>
      <w:szCs w:val="0"/>
    </w:rPr>
  </w:style>
  <w:style w:type="character" w:customStyle="1" w:styleId="Char">
    <w:name w:val="批注主题 Char"/>
    <w:link w:val="a9"/>
    <w:qFormat/>
    <w:rPr>
      <w:b/>
      <w:bCs/>
      <w:kern w:val="2"/>
      <w:sz w:val="21"/>
      <w:szCs w:val="24"/>
    </w:rPr>
  </w:style>
  <w:style w:type="character" w:customStyle="1" w:styleId="BodyTextFirstIndentChar">
    <w:name w:val="Body Text First Indent Char"/>
    <w:basedOn w:val="Chare"/>
    <w:link w:val="2b"/>
    <w:qFormat/>
    <w:rPr>
      <w:kern w:val="2"/>
      <w:sz w:val="18"/>
    </w:rPr>
  </w:style>
  <w:style w:type="character" w:customStyle="1" w:styleId="Chare">
    <w:name w:val="页眉 Char"/>
    <w:link w:val="afe"/>
    <w:qFormat/>
    <w:rPr>
      <w:kern w:val="2"/>
      <w:sz w:val="18"/>
    </w:rPr>
  </w:style>
  <w:style w:type="paragraph" w:customStyle="1" w:styleId="2b">
    <w:name w:val="正文首行缩进2"/>
    <w:basedOn w:val="ac"/>
    <w:link w:val="BodyTextFirstIndentChar"/>
    <w:pPr>
      <w:spacing w:after="120" w:line="240" w:lineRule="auto"/>
      <w:ind w:firstLineChars="100" w:firstLine="420"/>
    </w:pPr>
    <w:rPr>
      <w:sz w:val="18"/>
      <w:szCs w:val="20"/>
    </w:rPr>
  </w:style>
  <w:style w:type="character" w:customStyle="1" w:styleId="2Char2">
    <w:name w:val="正文文本 2 Char"/>
    <w:link w:val="27"/>
    <w:qFormat/>
    <w:rPr>
      <w:kern w:val="2"/>
      <w:sz w:val="21"/>
    </w:rPr>
  </w:style>
  <w:style w:type="character" w:customStyle="1" w:styleId="NormalIndentChar">
    <w:name w:val="Normal Indent Char"/>
    <w:link w:val="17"/>
    <w:qFormat/>
    <w:rPr>
      <w:kern w:val="2"/>
      <w:sz w:val="24"/>
      <w:szCs w:val="24"/>
    </w:rPr>
  </w:style>
  <w:style w:type="paragraph" w:customStyle="1" w:styleId="17">
    <w:name w:val="正文缩进1"/>
    <w:basedOn w:val="a5"/>
    <w:link w:val="NormalIndentChar"/>
    <w:pPr>
      <w:ind w:firstLineChars="200" w:firstLine="420"/>
    </w:pPr>
    <w:rPr>
      <w:sz w:val="24"/>
    </w:rPr>
  </w:style>
  <w:style w:type="character" w:customStyle="1" w:styleId="Charf3">
    <w:name w:val="标题 Char"/>
    <w:link w:val="aff7"/>
    <w:rPr>
      <w:rFonts w:ascii="Arial" w:hAnsi="Arial" w:cs="Arial"/>
      <w:b/>
      <w:bCs/>
      <w:kern w:val="2"/>
      <w:sz w:val="32"/>
      <w:szCs w:val="32"/>
    </w:rPr>
  </w:style>
  <w:style w:type="character" w:customStyle="1" w:styleId="HTMLChar0">
    <w:name w:val="HTML 预设格式 Char"/>
    <w:link w:val="HTML0"/>
    <w:qFormat/>
    <w:rPr>
      <w:rFonts w:ascii="Courier New" w:hAnsi="Courier New" w:cs="Courier New"/>
      <w:kern w:val="2"/>
    </w:rPr>
  </w:style>
  <w:style w:type="character" w:customStyle="1" w:styleId="Chard">
    <w:name w:val="页脚 Char"/>
    <w:link w:val="afc"/>
    <w:rPr>
      <w:kern w:val="2"/>
      <w:sz w:val="18"/>
    </w:rPr>
  </w:style>
  <w:style w:type="character" w:customStyle="1" w:styleId="4105pt">
    <w:name w:val="正文文本 (4) + 10.5 pt"/>
    <w:rPr>
      <w:rFonts w:ascii="宋体" w:eastAsia="宋体" w:hAnsi="宋体" w:cs="宋体"/>
      <w:color w:val="000000"/>
      <w:spacing w:val="0"/>
      <w:w w:val="100"/>
      <w:position w:val="0"/>
      <w:sz w:val="21"/>
      <w:szCs w:val="21"/>
      <w:u w:val="none"/>
      <w:lang w:val="zh-TW" w:eastAsia="zh-TW" w:bidi="zh-TW"/>
    </w:rPr>
  </w:style>
  <w:style w:type="character" w:customStyle="1" w:styleId="Char6">
    <w:name w:val="文档结构图 Char"/>
    <w:link w:val="af3"/>
    <w:qFormat/>
    <w:rPr>
      <w:kern w:val="2"/>
      <w:sz w:val="21"/>
      <w:szCs w:val="24"/>
      <w:shd w:val="clear" w:color="auto" w:fill="000080"/>
    </w:rPr>
  </w:style>
  <w:style w:type="character" w:customStyle="1" w:styleId="DefaultChar">
    <w:name w:val="Default Char"/>
    <w:link w:val="Default"/>
    <w:qFormat/>
    <w:rPr>
      <w:rFonts w:ascii="宋体" w:hAnsi="宋体" w:cs="宋体"/>
      <w:color w:val="000000"/>
      <w:sz w:val="24"/>
      <w:szCs w:val="24"/>
    </w:rPr>
  </w:style>
  <w:style w:type="paragraph" w:customStyle="1" w:styleId="Default">
    <w:name w:val="Default"/>
    <w:link w:val="DefaultChar"/>
    <w:pPr>
      <w:widowControl w:val="0"/>
      <w:autoSpaceDE w:val="0"/>
      <w:autoSpaceDN w:val="0"/>
      <w:adjustRightInd w:val="0"/>
    </w:pPr>
    <w:rPr>
      <w:rFonts w:ascii="宋体" w:hAnsi="宋体" w:cs="宋体"/>
      <w:color w:val="000000"/>
      <w:sz w:val="24"/>
      <w:szCs w:val="24"/>
    </w:rPr>
  </w:style>
  <w:style w:type="character" w:customStyle="1" w:styleId="A13">
    <w:name w:val="A13"/>
    <w:rPr>
      <w:rFonts w:cs="Futura Book"/>
      <w:color w:val="000000"/>
      <w:sz w:val="10"/>
      <w:szCs w:val="10"/>
    </w:rPr>
  </w:style>
  <w:style w:type="character" w:customStyle="1" w:styleId="18">
    <w:name w:val="批注引用1"/>
    <w:qFormat/>
    <w:rPr>
      <w:rFonts w:cs="Times New Roman"/>
      <w:sz w:val="21"/>
      <w:szCs w:val="21"/>
    </w:rPr>
  </w:style>
  <w:style w:type="character" w:customStyle="1" w:styleId="afff0">
    <w:name w:val="个人撰写风格"/>
    <w:rPr>
      <w:rFonts w:ascii="Arial" w:eastAsia="宋体" w:cs="Arial"/>
      <w:color w:val="auto"/>
      <w:sz w:val="20"/>
    </w:rPr>
  </w:style>
  <w:style w:type="character" w:customStyle="1" w:styleId="Charf4">
    <w:name w:val="特点 Char"/>
    <w:qFormat/>
    <w:rPr>
      <w:rFonts w:eastAsia="宋体"/>
      <w:kern w:val="2"/>
      <w:sz w:val="21"/>
      <w:lang w:val="en-US" w:eastAsia="zh-CN" w:bidi="ar-SA"/>
    </w:rPr>
  </w:style>
  <w:style w:type="character" w:customStyle="1" w:styleId="1CharChar">
    <w:name w:val="页眉1 Char Char"/>
    <w:qFormat/>
    <w:rPr>
      <w:rFonts w:cs="Times New Roman"/>
      <w:sz w:val="18"/>
      <w:szCs w:val="18"/>
    </w:rPr>
  </w:style>
  <w:style w:type="character" w:customStyle="1" w:styleId="FooterChar">
    <w:name w:val="Footer Char"/>
    <w:qFormat/>
    <w:locked/>
    <w:rPr>
      <w:rFonts w:cs="Times New Roman"/>
      <w:sz w:val="18"/>
      <w:szCs w:val="18"/>
    </w:rPr>
  </w:style>
  <w:style w:type="character" w:customStyle="1" w:styleId="apple-converted-space">
    <w:name w:val="apple-converted-space"/>
    <w:basedOn w:val="a6"/>
    <w:qFormat/>
  </w:style>
  <w:style w:type="character" w:customStyle="1" w:styleId="2Constantia">
    <w:name w:val="正文文本 (2) + Constantia"/>
    <w:rPr>
      <w:rFonts w:ascii="Constantia" w:eastAsia="Constantia" w:hAnsi="Constantia" w:cs="Constantia"/>
      <w:color w:val="000000"/>
      <w:spacing w:val="30"/>
      <w:w w:val="100"/>
      <w:position w:val="0"/>
      <w:sz w:val="20"/>
      <w:szCs w:val="20"/>
      <w:u w:val="none"/>
      <w:lang w:val="en-US" w:eastAsia="en-US" w:bidi="en-US"/>
    </w:rPr>
  </w:style>
  <w:style w:type="character" w:customStyle="1" w:styleId="Charc">
    <w:name w:val="批注框文本 Char"/>
    <w:link w:val="a4"/>
    <w:qFormat/>
    <w:rPr>
      <w:kern w:val="2"/>
      <w:sz w:val="18"/>
      <w:szCs w:val="18"/>
    </w:rPr>
  </w:style>
  <w:style w:type="character" w:customStyle="1" w:styleId="110">
    <w:name w:val="页码11"/>
    <w:qFormat/>
    <w:rPr>
      <w:rFonts w:cs="Times New Roman"/>
    </w:rPr>
  </w:style>
  <w:style w:type="character" w:customStyle="1" w:styleId="2Char1">
    <w:name w:val="正文首行缩进 2 Char"/>
    <w:link w:val="25"/>
    <w:qFormat/>
    <w:rPr>
      <w:kern w:val="2"/>
      <w:sz w:val="21"/>
      <w:szCs w:val="24"/>
    </w:rPr>
  </w:style>
  <w:style w:type="character" w:customStyle="1" w:styleId="CommentSubjectChar">
    <w:name w:val="Comment Subject Char"/>
    <w:link w:val="19"/>
    <w:rPr>
      <w:rFonts w:ascii="Cambria" w:hAnsi="Cambria"/>
      <w:b/>
      <w:bCs/>
      <w:kern w:val="2"/>
      <w:sz w:val="21"/>
      <w:szCs w:val="32"/>
    </w:rPr>
  </w:style>
  <w:style w:type="paragraph" w:customStyle="1" w:styleId="19">
    <w:name w:val="批注主题1"/>
    <w:basedOn w:val="aa"/>
    <w:next w:val="aa"/>
    <w:link w:val="CommentSubjectChar"/>
    <w:rPr>
      <w:rFonts w:ascii="Cambria" w:hAnsi="Cambria"/>
      <w:b/>
      <w:bCs/>
      <w:szCs w:val="32"/>
    </w:rPr>
  </w:style>
  <w:style w:type="character" w:customStyle="1" w:styleId="SubtleEmphasis1">
    <w:name w:val="Subtle Emphasis1"/>
    <w:rPr>
      <w:rFonts w:cs="Times New Roman"/>
      <w:i/>
      <w:iCs/>
      <w:color w:val="808080"/>
    </w:rPr>
  </w:style>
  <w:style w:type="character" w:customStyle="1" w:styleId="QBCharChar">
    <w:name w:val="QB正文 Char Char"/>
    <w:link w:val="QB7"/>
    <w:rPr>
      <w:rFonts w:ascii="宋体"/>
      <w:sz w:val="21"/>
    </w:rPr>
  </w:style>
  <w:style w:type="paragraph" w:customStyle="1" w:styleId="QB7">
    <w:name w:val="QB正文"/>
    <w:basedOn w:val="a5"/>
    <w:link w:val="QBCharChar"/>
    <w:qFormat/>
    <w:pPr>
      <w:widowControl/>
      <w:autoSpaceDE w:val="0"/>
      <w:autoSpaceDN w:val="0"/>
      <w:ind w:firstLineChars="200" w:firstLine="200"/>
    </w:pPr>
    <w:rPr>
      <w:rFonts w:ascii="宋体"/>
      <w:kern w:val="0"/>
      <w:szCs w:val="20"/>
    </w:rPr>
  </w:style>
  <w:style w:type="character" w:customStyle="1" w:styleId="2c">
    <w:name w:val="正文文本 (2)_"/>
    <w:link w:val="2d"/>
    <w:qFormat/>
    <w:rPr>
      <w:rFonts w:ascii="宋体" w:hAnsi="宋体"/>
      <w:sz w:val="21"/>
      <w:szCs w:val="21"/>
      <w:shd w:val="clear" w:color="auto" w:fill="FFFFFF"/>
    </w:rPr>
  </w:style>
  <w:style w:type="paragraph" w:customStyle="1" w:styleId="2d">
    <w:name w:val="正文文本 (2)"/>
    <w:basedOn w:val="a5"/>
    <w:link w:val="2c"/>
    <w:pPr>
      <w:shd w:val="clear" w:color="auto" w:fill="FFFFFF"/>
      <w:spacing w:line="0" w:lineRule="atLeast"/>
      <w:ind w:hanging="80"/>
      <w:jc w:val="distribute"/>
    </w:pPr>
    <w:rPr>
      <w:rFonts w:ascii="宋体" w:hAnsi="宋体"/>
      <w:kern w:val="0"/>
      <w:szCs w:val="21"/>
    </w:rPr>
  </w:style>
  <w:style w:type="character" w:customStyle="1" w:styleId="msocommentsubject0">
    <w:name w:val="msocommentsubject"/>
    <w:basedOn w:val="a6"/>
  </w:style>
  <w:style w:type="character" w:customStyle="1" w:styleId="afff1">
    <w:name w:val="目录_"/>
    <w:link w:val="afff2"/>
    <w:rPr>
      <w:rFonts w:ascii="宋体" w:hAnsi="宋体"/>
      <w:shd w:val="clear" w:color="auto" w:fill="FFFFFF"/>
    </w:rPr>
  </w:style>
  <w:style w:type="paragraph" w:customStyle="1" w:styleId="afff2">
    <w:name w:val="目录"/>
    <w:basedOn w:val="a5"/>
    <w:link w:val="afff1"/>
    <w:pPr>
      <w:shd w:val="clear" w:color="auto" w:fill="FFFFFF"/>
      <w:spacing w:line="384" w:lineRule="exact"/>
      <w:ind w:firstLine="420"/>
      <w:jc w:val="left"/>
    </w:pPr>
    <w:rPr>
      <w:rFonts w:ascii="宋体" w:hAnsi="宋体"/>
      <w:kern w:val="0"/>
      <w:sz w:val="20"/>
      <w:szCs w:val="20"/>
    </w:rPr>
  </w:style>
  <w:style w:type="character" w:customStyle="1" w:styleId="Char11">
    <w:name w:val="正文缩进 Char1"/>
    <w:link w:val="NormalIndent1"/>
    <w:rPr>
      <w:kern w:val="2"/>
      <w:sz w:val="21"/>
    </w:rPr>
  </w:style>
  <w:style w:type="paragraph" w:customStyle="1" w:styleId="NormalIndent1">
    <w:name w:val="Normal Indent1"/>
    <w:basedOn w:val="a5"/>
    <w:link w:val="Char11"/>
    <w:pPr>
      <w:ind w:firstLine="420"/>
    </w:pPr>
    <w:rPr>
      <w:szCs w:val="20"/>
    </w:rPr>
  </w:style>
  <w:style w:type="character" w:customStyle="1" w:styleId="CharChar7">
    <w:name w:val="Char Char7"/>
    <w:rPr>
      <w:rFonts w:eastAsia="宋体"/>
      <w:kern w:val="2"/>
      <w:sz w:val="21"/>
      <w:szCs w:val="22"/>
      <w:lang w:val="en-US" w:eastAsia="zh-CN" w:bidi="ar-SA"/>
    </w:rPr>
  </w:style>
  <w:style w:type="character" w:customStyle="1" w:styleId="newsitemtitle1">
    <w:name w:val="newsitemtitle1"/>
    <w:qFormat/>
    <w:rPr>
      <w:b/>
      <w:bCs/>
      <w:color w:val="0000CD"/>
      <w:sz w:val="28"/>
      <w:szCs w:val="28"/>
    </w:rPr>
  </w:style>
  <w:style w:type="character" w:customStyle="1" w:styleId="CharChar">
    <w:name w:val="标书正文 Char Char"/>
    <w:link w:val="afff3"/>
    <w:rPr>
      <w:rFonts w:eastAsia="Times New Roman"/>
      <w:sz w:val="24"/>
    </w:rPr>
  </w:style>
  <w:style w:type="paragraph" w:customStyle="1" w:styleId="afff3">
    <w:name w:val="标书正文"/>
    <w:link w:val="CharChar"/>
    <w:pPr>
      <w:spacing w:line="360" w:lineRule="auto"/>
      <w:ind w:firstLineChars="200" w:firstLine="200"/>
    </w:pPr>
    <w:rPr>
      <w:rFonts w:eastAsia="Times New Roman"/>
      <w:sz w:val="24"/>
    </w:rPr>
  </w:style>
  <w:style w:type="character" w:customStyle="1" w:styleId="Charf5">
    <w:name w:val="正文缩进 Char"/>
    <w:rPr>
      <w:rFonts w:ascii="宋体" w:eastAsia="宋体" w:hAnsi="宋体" w:cs="宋体" w:hint="eastAsia"/>
      <w:kern w:val="2"/>
      <w:sz w:val="21"/>
      <w:lang w:val="en-US" w:eastAsia="zh-CN" w:bidi="ar-SA"/>
    </w:rPr>
  </w:style>
  <w:style w:type="character" w:customStyle="1" w:styleId="Charf6">
    <w:name w:val="批注文字 Char"/>
    <w:rPr>
      <w:rFonts w:eastAsia="宋体"/>
      <w:kern w:val="2"/>
      <w:sz w:val="21"/>
      <w:szCs w:val="24"/>
      <w:lang w:val="en-US" w:eastAsia="zh-CN" w:bidi="ar-SA"/>
    </w:rPr>
  </w:style>
  <w:style w:type="character" w:customStyle="1" w:styleId="Char8">
    <w:name w:val="结束语 Char"/>
    <w:link w:val="af5"/>
    <w:rPr>
      <w:rFonts w:ascii="Calibri" w:hAnsi="Calibri"/>
      <w:kern w:val="2"/>
      <w:sz w:val="21"/>
      <w:szCs w:val="22"/>
    </w:rPr>
  </w:style>
  <w:style w:type="character" w:customStyle="1" w:styleId="2ArialUnicodeMS">
    <w:name w:val="正文文本 (2) + Arial Unicode MS"/>
    <w:rPr>
      <w:rFonts w:ascii="Arial Unicode MS" w:eastAsia="Arial Unicode MS" w:hAnsi="Arial Unicode MS" w:cs="Arial Unicode MS"/>
      <w:b/>
      <w:bCs/>
      <w:color w:val="000000"/>
      <w:spacing w:val="-10"/>
      <w:w w:val="100"/>
      <w:position w:val="0"/>
      <w:sz w:val="18"/>
      <w:szCs w:val="18"/>
      <w:u w:val="none"/>
      <w:lang w:val="en-US" w:eastAsia="en-US" w:bidi="en-US"/>
    </w:rPr>
  </w:style>
  <w:style w:type="character" w:customStyle="1" w:styleId="afff4">
    <w:name w:val="发布"/>
    <w:rPr>
      <w:rFonts w:ascii="黑体" w:eastAsia="黑体"/>
      <w:spacing w:val="22"/>
      <w:w w:val="100"/>
      <w:position w:val="3"/>
      <w:sz w:val="28"/>
    </w:rPr>
  </w:style>
  <w:style w:type="character" w:customStyle="1" w:styleId="48">
    <w:name w:val="正文文本 (4)"/>
    <w:rPr>
      <w:rFonts w:ascii="宋体" w:eastAsia="宋体" w:hAnsi="宋体" w:cs="宋体"/>
      <w:color w:val="000000"/>
      <w:spacing w:val="0"/>
      <w:w w:val="100"/>
      <w:position w:val="0"/>
      <w:sz w:val="20"/>
      <w:szCs w:val="20"/>
      <w:u w:val="single"/>
      <w:lang w:val="zh-TW" w:eastAsia="zh-TW" w:bidi="zh-TW"/>
    </w:rPr>
  </w:style>
  <w:style w:type="character" w:customStyle="1" w:styleId="HTMLChar">
    <w:name w:val="HTML 地址 Char"/>
    <w:link w:val="HTML"/>
    <w:rPr>
      <w:i/>
      <w:iCs/>
      <w:kern w:val="2"/>
      <w:sz w:val="21"/>
      <w:szCs w:val="24"/>
    </w:rPr>
  </w:style>
  <w:style w:type="character" w:customStyle="1" w:styleId="BodyTextIndent2Char">
    <w:name w:val="Body Text Indent 2 Char"/>
    <w:link w:val="210"/>
  </w:style>
  <w:style w:type="paragraph" w:customStyle="1" w:styleId="210">
    <w:name w:val="正文文本缩进 21"/>
    <w:basedOn w:val="a5"/>
    <w:link w:val="BodyTextIndent2Char"/>
    <w:pPr>
      <w:spacing w:line="500" w:lineRule="atLeast"/>
      <w:ind w:firstLineChars="175" w:firstLine="420"/>
    </w:pPr>
    <w:rPr>
      <w:kern w:val="0"/>
      <w:sz w:val="20"/>
      <w:szCs w:val="20"/>
    </w:rPr>
  </w:style>
  <w:style w:type="character" w:customStyle="1" w:styleId="CharChar1">
    <w:name w:val="Char Char1"/>
    <w:rPr>
      <w:rFonts w:ascii="宋体" w:eastAsia="宋体"/>
      <w:kern w:val="2"/>
      <w:sz w:val="21"/>
      <w:lang w:val="en-US" w:eastAsia="zh-CN"/>
    </w:rPr>
  </w:style>
  <w:style w:type="character" w:customStyle="1" w:styleId="DocumentMapChar">
    <w:name w:val="Document Map Char"/>
    <w:link w:val="1a"/>
    <w:rPr>
      <w:sz w:val="16"/>
      <w:szCs w:val="16"/>
      <w:shd w:val="clear" w:color="auto" w:fill="000080"/>
    </w:rPr>
  </w:style>
  <w:style w:type="paragraph" w:customStyle="1" w:styleId="1a">
    <w:name w:val="文档结构图1"/>
    <w:basedOn w:val="a5"/>
    <w:link w:val="DocumentMapChar"/>
    <w:pPr>
      <w:shd w:val="clear" w:color="auto" w:fill="000080"/>
    </w:pPr>
    <w:rPr>
      <w:kern w:val="0"/>
      <w:sz w:val="16"/>
      <w:szCs w:val="16"/>
    </w:rPr>
  </w:style>
  <w:style w:type="character" w:customStyle="1" w:styleId="ALTZ1NormalIndentChar2Char">
    <w:name w:val="样式 正文缩进正文（首行缩进两字）特点ALT+Z表正文正文非缩进四号段1Normal Indent Char2... Char"/>
    <w:link w:val="ALTZ1NormalIndentChar2"/>
    <w:rPr>
      <w:rFonts w:ascii="宋体" w:eastAsia="黑体" w:hAnsi="宋体"/>
      <w:b/>
      <w:sz w:val="32"/>
    </w:rPr>
  </w:style>
  <w:style w:type="paragraph" w:customStyle="1" w:styleId="ALTZ1NormalIndentChar2">
    <w:name w:val="样式 正文缩进正文（首行缩进两字）特点ALT+Z表正文正文非缩进四号段1Normal Indent Char2..."/>
    <w:basedOn w:val="22"/>
    <w:next w:val="31"/>
    <w:link w:val="ALTZ1NormalIndentChar2Char"/>
    <w:pPr>
      <w:numPr>
        <w:ilvl w:val="0"/>
        <w:numId w:val="0"/>
      </w:numPr>
      <w:tabs>
        <w:tab w:val="left" w:pos="1363"/>
      </w:tabs>
      <w:adjustRightInd w:val="0"/>
      <w:spacing w:line="416" w:lineRule="atLeast"/>
      <w:ind w:left="1363" w:firstLine="624"/>
      <w:jc w:val="both"/>
      <w:textAlignment w:val="baseline"/>
    </w:pPr>
    <w:rPr>
      <w:rFonts w:ascii="宋体" w:eastAsia="黑体" w:hAnsi="宋体" w:cs="Times New Roman"/>
      <w:kern w:val="0"/>
      <w:sz w:val="32"/>
    </w:rPr>
  </w:style>
  <w:style w:type="character" w:customStyle="1" w:styleId="Char3">
    <w:name w:val="宏文本 Char"/>
    <w:link w:val="a1"/>
    <w:rPr>
      <w:rFonts w:ascii="Courier New" w:hAnsi="Courier New" w:cs="Courier New"/>
      <w:kern w:val="2"/>
      <w:sz w:val="24"/>
      <w:szCs w:val="24"/>
    </w:rPr>
  </w:style>
  <w:style w:type="character" w:customStyle="1" w:styleId="font11">
    <w:name w:val="font11"/>
    <w:rPr>
      <w:rFonts w:ascii="Times New Roman" w:hAnsi="Times New Roman" w:cs="Times New Roman" w:hint="default"/>
      <w:color w:val="000000"/>
      <w:sz w:val="20"/>
      <w:szCs w:val="20"/>
      <w:u w:val="none"/>
    </w:rPr>
  </w:style>
  <w:style w:type="character" w:customStyle="1" w:styleId="style60">
    <w:name w:val="style60"/>
  </w:style>
  <w:style w:type="character" w:customStyle="1" w:styleId="PlainTextChar1">
    <w:name w:val="Plain Text Char1"/>
    <w:rPr>
      <w:rFonts w:ascii="宋体" w:hAnsi="Courier New" w:cs="Courier New"/>
      <w:szCs w:val="21"/>
    </w:rPr>
  </w:style>
  <w:style w:type="character" w:customStyle="1" w:styleId="Char12">
    <w:name w:val="纯文本 Char1"/>
    <w:rPr>
      <w:rFonts w:ascii="宋体" w:eastAsia="宋体" w:hAnsi="Courier New"/>
      <w:kern w:val="2"/>
      <w:sz w:val="21"/>
      <w:lang w:val="en-US" w:eastAsia="zh-CN" w:bidi="ar-SA"/>
    </w:rPr>
  </w:style>
  <w:style w:type="character" w:customStyle="1" w:styleId="test3CharChar">
    <w:name w:val="test3 Char Char"/>
    <w:link w:val="test3"/>
    <w:rPr>
      <w:color w:val="000000"/>
      <w:kern w:val="2"/>
      <w:sz w:val="21"/>
      <w:szCs w:val="24"/>
    </w:rPr>
  </w:style>
  <w:style w:type="paragraph" w:customStyle="1" w:styleId="test3">
    <w:name w:val="test3"/>
    <w:basedOn w:val="a5"/>
    <w:link w:val="test3CharChar"/>
    <w:pPr>
      <w:spacing w:line="360" w:lineRule="auto"/>
      <w:ind w:leftChars="217" w:left="456"/>
    </w:pPr>
    <w:rPr>
      <w:color w:val="000000"/>
    </w:rPr>
  </w:style>
  <w:style w:type="character" w:customStyle="1" w:styleId="Charf7">
    <w:name w:val="正文三级标题 Char"/>
    <w:qFormat/>
    <w:rPr>
      <w:rFonts w:ascii="Arial" w:eastAsia="黑体" w:hAnsi="Arial"/>
      <w:b/>
      <w:kern w:val="2"/>
      <w:sz w:val="30"/>
    </w:rPr>
  </w:style>
  <w:style w:type="character" w:customStyle="1" w:styleId="CharChar20">
    <w:name w:val="Char Char20"/>
    <w:rPr>
      <w:rFonts w:eastAsia="宋体"/>
      <w:kern w:val="2"/>
      <w:sz w:val="18"/>
      <w:szCs w:val="18"/>
      <w:lang w:val="en-US" w:eastAsia="zh-CN" w:bidi="ar-SA"/>
    </w:rPr>
  </w:style>
  <w:style w:type="character" w:customStyle="1" w:styleId="Char13">
    <w:name w:val="文档正文 Char1"/>
    <w:link w:val="afff5"/>
    <w:qFormat/>
    <w:rPr>
      <w:rFonts w:ascii="仿宋_GB2312" w:eastAsia="仿宋_GB2312"/>
      <w:sz w:val="28"/>
    </w:rPr>
  </w:style>
  <w:style w:type="paragraph" w:customStyle="1" w:styleId="afff5">
    <w:name w:val="文档正文"/>
    <w:basedOn w:val="a5"/>
    <w:link w:val="Char13"/>
    <w:pPr>
      <w:adjustRightInd w:val="0"/>
      <w:spacing w:line="480" w:lineRule="atLeast"/>
      <w:ind w:firstLine="567"/>
      <w:textAlignment w:val="baseline"/>
    </w:pPr>
    <w:rPr>
      <w:rFonts w:ascii="仿宋_GB2312" w:eastAsia="仿宋_GB2312"/>
      <w:kern w:val="0"/>
      <w:sz w:val="28"/>
      <w:szCs w:val="20"/>
    </w:rPr>
  </w:style>
  <w:style w:type="character" w:customStyle="1" w:styleId="ca-21">
    <w:name w:val="ca-21"/>
    <w:rPr>
      <w:rFonts w:ascii="宋体" w:eastAsia="宋体" w:hAnsi="宋体" w:cs="Times New Roman"/>
      <w:sz w:val="24"/>
      <w:szCs w:val="24"/>
    </w:rPr>
  </w:style>
  <w:style w:type="character" w:customStyle="1" w:styleId="sysle11">
    <w:name w:val="sysle11"/>
    <w:rPr>
      <w:color w:val="FFFFFF"/>
      <w:sz w:val="24"/>
      <w:szCs w:val="24"/>
      <w:u w:val="none"/>
    </w:rPr>
  </w:style>
  <w:style w:type="character" w:customStyle="1" w:styleId="Charf8">
    <w:name w:val="正文文本缩进 Char"/>
    <w:rPr>
      <w:rFonts w:eastAsia="宋体"/>
      <w:kern w:val="2"/>
      <w:sz w:val="28"/>
      <w:lang w:val="en-US" w:eastAsia="zh-CN" w:bidi="ar-SA"/>
    </w:rPr>
  </w:style>
  <w:style w:type="character" w:customStyle="1" w:styleId="Charf1">
    <w:name w:val="脚注文本 Char"/>
    <w:link w:val="aff3"/>
    <w:rPr>
      <w:kern w:val="2"/>
      <w:sz w:val="18"/>
      <w:szCs w:val="18"/>
    </w:rPr>
  </w:style>
  <w:style w:type="character" w:customStyle="1" w:styleId="CharChar0">
    <w:name w:val="投标文件 正文首行缩进 Char Char"/>
    <w:link w:val="afff6"/>
    <w:rPr>
      <w:rFonts w:ascii="Arial" w:hAnsi="Arial"/>
      <w:kern w:val="2"/>
      <w:sz w:val="21"/>
      <w:szCs w:val="24"/>
    </w:rPr>
  </w:style>
  <w:style w:type="paragraph" w:customStyle="1" w:styleId="afff6">
    <w:name w:val="投标文件 正文首行缩进"/>
    <w:basedOn w:val="25"/>
    <w:link w:val="CharChar0"/>
    <w:qFormat/>
    <w:pPr>
      <w:spacing w:after="220" w:line="360" w:lineRule="auto"/>
      <w:ind w:leftChars="0"/>
    </w:pPr>
    <w:rPr>
      <w:rFonts w:ascii="Arial" w:hAnsi="Arial"/>
    </w:rPr>
  </w:style>
  <w:style w:type="character" w:customStyle="1" w:styleId="NormalParagraphChar1">
    <w:name w:val="Normal Paragraph Char1"/>
    <w:link w:val="NormalParagraph"/>
    <w:rPr>
      <w:sz w:val="24"/>
    </w:rPr>
  </w:style>
  <w:style w:type="paragraph" w:customStyle="1" w:styleId="NormalParagraph">
    <w:name w:val="Normal Paragraph"/>
    <w:basedOn w:val="a5"/>
    <w:link w:val="NormalParagraphChar1"/>
    <w:pPr>
      <w:widowControl/>
      <w:spacing w:before="120" w:line="360" w:lineRule="auto"/>
      <w:ind w:firstLine="425"/>
    </w:pPr>
    <w:rPr>
      <w:kern w:val="0"/>
      <w:sz w:val="24"/>
      <w:szCs w:val="20"/>
    </w:rPr>
  </w:style>
  <w:style w:type="character" w:customStyle="1" w:styleId="afff7">
    <w:name w:val="个人答复风格"/>
    <w:qFormat/>
    <w:rPr>
      <w:rFonts w:ascii="Arial" w:eastAsia="宋体" w:cs="Arial"/>
      <w:color w:val="auto"/>
      <w:sz w:val="20"/>
    </w:rPr>
  </w:style>
  <w:style w:type="character" w:customStyle="1" w:styleId="Char5">
    <w:name w:val="电子邮件签名 Char"/>
    <w:link w:val="af"/>
    <w:rPr>
      <w:rFonts w:ascii="Calibri" w:hAnsi="Calibri"/>
      <w:kern w:val="2"/>
      <w:sz w:val="21"/>
      <w:szCs w:val="22"/>
    </w:rPr>
  </w:style>
  <w:style w:type="character" w:customStyle="1" w:styleId="CharCharChar">
    <w:name w:val="Char Char Char"/>
    <w:link w:val="Char30"/>
    <w:rPr>
      <w:b/>
      <w:bCs/>
      <w:kern w:val="2"/>
      <w:sz w:val="36"/>
      <w:szCs w:val="32"/>
    </w:rPr>
  </w:style>
  <w:style w:type="paragraph" w:customStyle="1" w:styleId="Char30">
    <w:name w:val="Char3"/>
    <w:basedOn w:val="a5"/>
    <w:link w:val="CharCharChar"/>
    <w:rPr>
      <w:b/>
      <w:bCs/>
      <w:sz w:val="36"/>
      <w:szCs w:val="32"/>
    </w:rPr>
  </w:style>
  <w:style w:type="character" w:customStyle="1" w:styleId="Char9">
    <w:name w:val="纯文本 Char"/>
    <w:link w:val="af9"/>
    <w:rPr>
      <w:rFonts w:ascii="宋体" w:hAnsi="宋体" w:cs="宋体"/>
      <w:kern w:val="2"/>
      <w:sz w:val="21"/>
    </w:rPr>
  </w:style>
  <w:style w:type="character" w:customStyle="1" w:styleId="Charf0">
    <w:name w:val="副标题 Char"/>
    <w:link w:val="aff1"/>
    <w:rPr>
      <w:rFonts w:ascii="Cambria" w:hAnsi="Cambria"/>
      <w:b/>
      <w:bCs/>
      <w:kern w:val="28"/>
      <w:sz w:val="32"/>
      <w:szCs w:val="32"/>
    </w:rPr>
  </w:style>
  <w:style w:type="character" w:customStyle="1" w:styleId="Char7">
    <w:name w:val="称呼 Char"/>
    <w:link w:val="af4"/>
    <w:rPr>
      <w:rFonts w:ascii="Calibri" w:hAnsi="Calibri"/>
      <w:kern w:val="2"/>
      <w:sz w:val="21"/>
      <w:szCs w:val="22"/>
    </w:rPr>
  </w:style>
  <w:style w:type="character" w:customStyle="1" w:styleId="2Char0">
    <w:name w:val="正文文本缩进 2 Char"/>
    <w:link w:val="24"/>
    <w:rPr>
      <w:rFonts w:ascii="宋体" w:hAnsi="宋体" w:cs="宋体"/>
      <w:kern w:val="2"/>
      <w:sz w:val="28"/>
    </w:rPr>
  </w:style>
  <w:style w:type="character" w:customStyle="1" w:styleId="Char2">
    <w:name w:val="正文文本 Char"/>
    <w:link w:val="ac"/>
    <w:rPr>
      <w:kern w:val="2"/>
      <w:sz w:val="24"/>
      <w:szCs w:val="24"/>
    </w:rPr>
  </w:style>
  <w:style w:type="character" w:customStyle="1" w:styleId="1CharChar1">
    <w:name w:val="页眉1 Char Char1"/>
    <w:rPr>
      <w:rFonts w:eastAsia="宋体"/>
      <w:kern w:val="2"/>
      <w:sz w:val="18"/>
      <w:szCs w:val="18"/>
      <w:lang w:val="en-US" w:eastAsia="zh-CN" w:bidi="ar-SA"/>
    </w:rPr>
  </w:style>
  <w:style w:type="character" w:customStyle="1" w:styleId="ca-31">
    <w:name w:val="ca-31"/>
    <w:rPr>
      <w:rFonts w:ascii="Times New Roman" w:hAnsi="Times New Roman" w:cs="Times New Roman"/>
      <w:sz w:val="24"/>
      <w:szCs w:val="24"/>
    </w:rPr>
  </w:style>
  <w:style w:type="character" w:customStyle="1" w:styleId="EmailStyle89">
    <w:name w:val="EmailStyle89"/>
    <w:rPr>
      <w:rFonts w:ascii="Arial" w:eastAsia="宋体" w:hAnsi="Arial" w:cs="Arial"/>
      <w:color w:val="auto"/>
      <w:sz w:val="18"/>
      <w:szCs w:val="20"/>
    </w:rPr>
  </w:style>
  <w:style w:type="character" w:customStyle="1" w:styleId="CharChar18">
    <w:name w:val="Char Char18"/>
    <w:rPr>
      <w:rFonts w:ascii="宋体" w:hAnsi="Courier New" w:cs="Courier New"/>
      <w:kern w:val="2"/>
      <w:sz w:val="21"/>
      <w:szCs w:val="21"/>
    </w:rPr>
  </w:style>
  <w:style w:type="character" w:customStyle="1" w:styleId="Char0">
    <w:name w:val="正文首行缩进 Char"/>
    <w:link w:val="ab"/>
    <w:rPr>
      <w:kern w:val="2"/>
      <w:sz w:val="21"/>
      <w:szCs w:val="24"/>
    </w:rPr>
  </w:style>
  <w:style w:type="paragraph" w:customStyle="1" w:styleId="ParaCharCharCharCharCharCharChar">
    <w:name w:val="默认段落字体 Para Char Char Char Char Char Char Char"/>
    <w:basedOn w:val="a5"/>
    <w:pPr>
      <w:spacing w:line="360" w:lineRule="auto"/>
      <w:ind w:firstLineChars="200" w:firstLine="200"/>
    </w:pPr>
    <w:rPr>
      <w:rFonts w:ascii="Tahoma" w:hAnsi="Tahoma" w:cs="Tahoma"/>
      <w:sz w:val="24"/>
    </w:rPr>
  </w:style>
  <w:style w:type="paragraph" w:customStyle="1" w:styleId="Charf9">
    <w:name w:val="一级条标题 Char"/>
    <w:basedOn w:val="CharChar2"/>
    <w:next w:val="a5"/>
    <w:pPr>
      <w:outlineLvl w:val="2"/>
    </w:pPr>
  </w:style>
  <w:style w:type="paragraph" w:customStyle="1" w:styleId="CharChar2">
    <w:name w:val="章标题 Char Char"/>
    <w:next w:val="a5"/>
    <w:pPr>
      <w:tabs>
        <w:tab w:val="left" w:pos="0"/>
      </w:tabs>
      <w:spacing w:beforeLines="50" w:before="156" w:afterLines="50" w:after="156"/>
      <w:jc w:val="both"/>
      <w:outlineLvl w:val="1"/>
    </w:pPr>
    <w:rPr>
      <w:rFonts w:ascii="黑体" w:eastAsia="黑体" w:hAnsi="宋体" w:cs="宋体"/>
      <w:sz w:val="21"/>
      <w:szCs w:val="28"/>
    </w:rPr>
  </w:style>
  <w:style w:type="paragraph" w:customStyle="1" w:styleId="410">
    <w:name w:val="正文列4_1"/>
    <w:basedOn w:val="a5"/>
    <w:pPr>
      <w:tabs>
        <w:tab w:val="left" w:pos="720"/>
      </w:tabs>
      <w:adjustRightInd w:val="0"/>
      <w:spacing w:line="360" w:lineRule="exact"/>
      <w:ind w:left="720" w:hanging="720"/>
      <w:textAlignment w:val="baseline"/>
    </w:pPr>
    <w:rPr>
      <w:rFonts w:ascii="宋体" w:hAnsi="宋体"/>
      <w:kern w:val="0"/>
      <w:sz w:val="24"/>
      <w:szCs w:val="20"/>
    </w:rPr>
  </w:style>
  <w:style w:type="paragraph" w:customStyle="1" w:styleId="afff8">
    <w:name w:val="四级条标题"/>
    <w:basedOn w:val="afff9"/>
    <w:next w:val="a5"/>
    <w:pPr>
      <w:ind w:left="0"/>
      <w:outlineLvl w:val="5"/>
    </w:pPr>
  </w:style>
  <w:style w:type="paragraph" w:customStyle="1" w:styleId="afff9">
    <w:name w:val="三级条标题"/>
    <w:basedOn w:val="Charfa"/>
    <w:next w:val="a5"/>
    <w:pPr>
      <w:ind w:left="735"/>
      <w:outlineLvl w:val="4"/>
    </w:pPr>
  </w:style>
  <w:style w:type="paragraph" w:customStyle="1" w:styleId="Charfa">
    <w:name w:val="二级条标题 Char"/>
    <w:basedOn w:val="Charf9"/>
    <w:next w:val="a5"/>
    <w:pPr>
      <w:ind w:left="420"/>
      <w:outlineLvl w:val="3"/>
    </w:pPr>
  </w:style>
  <w:style w:type="paragraph" w:customStyle="1" w:styleId="Char2Char1CharChar1CharCharCharChar1CharCharChar">
    <w:name w:val="默认段落字体 Char2 Char1 Char Char1 Char Char Char Char1 Char Char Char"/>
    <w:basedOn w:val="a5"/>
    <w:qFormat/>
    <w:rPr>
      <w:rFonts w:ascii="Tahoma" w:hAnsi="Tahoma"/>
      <w:sz w:val="24"/>
      <w:szCs w:val="20"/>
    </w:rPr>
  </w:style>
  <w:style w:type="character" w:customStyle="1" w:styleId="Char10">
    <w:name w:val="正文文本缩进 Char1"/>
    <w:basedOn w:val="a6"/>
    <w:link w:val="af6"/>
    <w:uiPriority w:val="99"/>
    <w:semiHidden/>
    <w:rPr>
      <w:kern w:val="2"/>
      <w:sz w:val="21"/>
      <w:szCs w:val="24"/>
    </w:rPr>
  </w:style>
  <w:style w:type="character" w:customStyle="1" w:styleId="2Char10">
    <w:name w:val="正文首行缩进 2 Char1"/>
    <w:basedOn w:val="Char10"/>
    <w:uiPriority w:val="99"/>
    <w:semiHidden/>
    <w:qFormat/>
    <w:rPr>
      <w:kern w:val="2"/>
      <w:sz w:val="21"/>
      <w:szCs w:val="24"/>
    </w:rPr>
  </w:style>
  <w:style w:type="paragraph" w:customStyle="1" w:styleId="afffa">
    <w:name w:val="模板"/>
    <w:basedOn w:val="a5"/>
    <w:pPr>
      <w:spacing w:line="312" w:lineRule="auto"/>
      <w:ind w:leftChars="400" w:left="840" w:firstLineChars="200" w:firstLine="420"/>
    </w:pPr>
    <w:rPr>
      <w:i/>
      <w:iCs/>
      <w:color w:val="0000FF"/>
      <w:szCs w:val="21"/>
    </w:rPr>
  </w:style>
  <w:style w:type="paragraph" w:customStyle="1" w:styleId="38">
    <w:name w:val="样式3"/>
    <w:basedOn w:val="af9"/>
    <w:qFormat/>
    <w:pPr>
      <w:spacing w:line="0" w:lineRule="atLeast"/>
      <w:outlineLvl w:val="0"/>
    </w:pPr>
    <w:rPr>
      <w:sz w:val="28"/>
    </w:rPr>
  </w:style>
  <w:style w:type="character" w:customStyle="1" w:styleId="Char14">
    <w:name w:val="标题 Char1"/>
    <w:basedOn w:val="a6"/>
    <w:uiPriority w:val="10"/>
    <w:rPr>
      <w:rFonts w:asciiTheme="majorHAnsi" w:hAnsiTheme="majorHAnsi" w:cstheme="majorBidi"/>
      <w:b/>
      <w:bCs/>
      <w:kern w:val="2"/>
      <w:sz w:val="32"/>
      <w:szCs w:val="32"/>
    </w:rPr>
  </w:style>
  <w:style w:type="paragraph" w:customStyle="1" w:styleId="240">
    <w:name w:val="样式 首行缩进:  2 字符4"/>
    <w:basedOn w:val="a5"/>
    <w:qFormat/>
    <w:pPr>
      <w:ind w:firstLine="480"/>
    </w:pPr>
    <w:rPr>
      <w:rFonts w:cs="宋体"/>
      <w:szCs w:val="20"/>
    </w:rPr>
  </w:style>
  <w:style w:type="character" w:customStyle="1" w:styleId="Char21">
    <w:name w:val="纯文本 Char2"/>
    <w:basedOn w:val="a6"/>
    <w:uiPriority w:val="99"/>
    <w:semiHidden/>
    <w:qFormat/>
    <w:rPr>
      <w:rFonts w:ascii="宋体" w:hAnsi="Courier New" w:cs="Courier New"/>
      <w:kern w:val="2"/>
      <w:sz w:val="21"/>
      <w:szCs w:val="21"/>
    </w:rPr>
  </w:style>
  <w:style w:type="paragraph" w:customStyle="1" w:styleId="afffb">
    <w:name w:val="封面标准文稿类别"/>
    <w:qFormat/>
    <w:pPr>
      <w:spacing w:before="440" w:line="400" w:lineRule="exact"/>
      <w:jc w:val="center"/>
    </w:pPr>
    <w:rPr>
      <w:rFonts w:ascii="宋体" w:hAnsi="宋体" w:cs="宋体"/>
      <w:sz w:val="24"/>
      <w:szCs w:val="28"/>
    </w:rPr>
  </w:style>
  <w:style w:type="paragraph" w:customStyle="1" w:styleId="afffc">
    <w:name w:val="列项——"/>
    <w:qFormat/>
    <w:pPr>
      <w:widowControl w:val="0"/>
      <w:tabs>
        <w:tab w:val="left" w:pos="360"/>
      </w:tabs>
      <w:jc w:val="both"/>
    </w:pPr>
    <w:rPr>
      <w:rFonts w:ascii="宋体" w:hAnsi="宋体" w:cs="宋体"/>
      <w:sz w:val="21"/>
      <w:szCs w:val="28"/>
    </w:rPr>
  </w:style>
  <w:style w:type="character" w:customStyle="1" w:styleId="Char15">
    <w:name w:val="文档结构图 Char1"/>
    <w:basedOn w:val="a6"/>
    <w:uiPriority w:val="99"/>
    <w:semiHidden/>
    <w:rPr>
      <w:rFonts w:ascii="宋体"/>
      <w:kern w:val="2"/>
      <w:sz w:val="18"/>
      <w:szCs w:val="18"/>
    </w:rPr>
  </w:style>
  <w:style w:type="paragraph" w:customStyle="1" w:styleId="QB3">
    <w:name w:val="QB标题3"/>
    <w:basedOn w:val="QB2"/>
    <w:pPr>
      <w:numPr>
        <w:ilvl w:val="2"/>
      </w:numPr>
      <w:outlineLvl w:val="2"/>
    </w:pPr>
  </w:style>
  <w:style w:type="paragraph" w:customStyle="1" w:styleId="QB2">
    <w:name w:val="QB标题2"/>
    <w:basedOn w:val="22"/>
    <w:pPr>
      <w:numPr>
        <w:numId w:val="15"/>
      </w:numPr>
      <w:tabs>
        <w:tab w:val="left" w:pos="425"/>
      </w:tabs>
      <w:jc w:val="both"/>
    </w:pPr>
    <w:rPr>
      <w:rFonts w:ascii="Arial" w:eastAsia="黑体" w:hAnsi="Arial" w:cs="Times New Roman"/>
      <w:b w:val="0"/>
      <w:bCs/>
      <w:sz w:val="21"/>
      <w:szCs w:val="21"/>
    </w:rPr>
  </w:style>
  <w:style w:type="paragraph" w:customStyle="1" w:styleId="QB1">
    <w:name w:val="QB标题1"/>
    <w:basedOn w:val="11"/>
    <w:qFormat/>
    <w:pPr>
      <w:keepNext/>
      <w:keepLines/>
      <w:widowControl w:val="0"/>
      <w:numPr>
        <w:numId w:val="15"/>
      </w:numPr>
      <w:tabs>
        <w:tab w:val="left" w:pos="360"/>
      </w:tabs>
      <w:spacing w:before="340" w:beforeAutospacing="0" w:after="330" w:afterAutospacing="0" w:line="576" w:lineRule="auto"/>
      <w:jc w:val="both"/>
    </w:pPr>
    <w:rPr>
      <w:rFonts w:ascii="黑体" w:eastAsia="黑体" w:cs="Times New Roman"/>
      <w:b w:val="0"/>
      <w:kern w:val="44"/>
      <w:sz w:val="21"/>
      <w:szCs w:val="21"/>
    </w:rPr>
  </w:style>
  <w:style w:type="paragraph" w:customStyle="1" w:styleId="1b">
    <w:name w:val="正文1"/>
    <w:basedOn w:val="a5"/>
    <w:next w:val="a5"/>
    <w:qFormat/>
    <w:pPr>
      <w:spacing w:line="360" w:lineRule="auto"/>
      <w:ind w:firstLineChars="200" w:firstLine="200"/>
      <w:jc w:val="left"/>
    </w:pPr>
    <w:rPr>
      <w:sz w:val="24"/>
    </w:rPr>
  </w:style>
  <w:style w:type="paragraph" w:customStyle="1" w:styleId="afffd">
    <w:name w:val="附录三级条标题"/>
    <w:basedOn w:val="afffe"/>
    <w:next w:val="affff"/>
    <w:qFormat/>
    <w:pPr>
      <w:outlineLvl w:val="4"/>
    </w:pPr>
  </w:style>
  <w:style w:type="paragraph" w:customStyle="1" w:styleId="afffe">
    <w:name w:val="附录二级条标题"/>
    <w:basedOn w:val="affff0"/>
    <w:next w:val="affff"/>
    <w:pPr>
      <w:outlineLvl w:val="3"/>
    </w:pPr>
  </w:style>
  <w:style w:type="paragraph" w:customStyle="1" w:styleId="affff0">
    <w:name w:val="附录一级条标题"/>
    <w:basedOn w:val="affff1"/>
    <w:next w:val="affff"/>
    <w:pPr>
      <w:autoSpaceDN w:val="0"/>
      <w:ind w:left="0"/>
      <w:outlineLvl w:val="2"/>
    </w:pPr>
  </w:style>
  <w:style w:type="paragraph" w:customStyle="1" w:styleId="affff1">
    <w:name w:val="附录章标题"/>
    <w:next w:val="affff"/>
    <w:pPr>
      <w:tabs>
        <w:tab w:val="left" w:pos="360"/>
      </w:tabs>
      <w:wordWrap w:val="0"/>
      <w:overflowPunct w:val="0"/>
      <w:autoSpaceDE w:val="0"/>
      <w:spacing w:beforeLines="50" w:before="156" w:afterLines="50" w:after="156"/>
      <w:ind w:left="420"/>
      <w:jc w:val="both"/>
      <w:textAlignment w:val="baseline"/>
      <w:outlineLvl w:val="1"/>
    </w:pPr>
    <w:rPr>
      <w:rFonts w:ascii="黑体" w:eastAsia="黑体" w:hAnsi="宋体" w:cs="宋体"/>
      <w:kern w:val="21"/>
      <w:sz w:val="21"/>
      <w:szCs w:val="28"/>
    </w:rPr>
  </w:style>
  <w:style w:type="paragraph" w:customStyle="1" w:styleId="affff">
    <w:name w:val="段"/>
    <w:pPr>
      <w:autoSpaceDE w:val="0"/>
      <w:autoSpaceDN w:val="0"/>
      <w:ind w:firstLineChars="200" w:firstLine="200"/>
      <w:jc w:val="both"/>
    </w:pPr>
    <w:rPr>
      <w:rFonts w:ascii="宋体" w:hAnsi="宋体" w:cs="宋体"/>
      <w:sz w:val="21"/>
      <w:szCs w:val="28"/>
    </w:r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5"/>
    <w:qFormat/>
    <w:pPr>
      <w:widowControl/>
      <w:spacing w:line="400" w:lineRule="exact"/>
      <w:jc w:val="center"/>
    </w:pPr>
    <w:rPr>
      <w:kern w:val="0"/>
      <w:sz w:val="24"/>
      <w:szCs w:val="20"/>
    </w:rPr>
  </w:style>
  <w:style w:type="character" w:customStyle="1" w:styleId="Char16">
    <w:name w:val="正文文本 Char1"/>
    <w:basedOn w:val="a6"/>
    <w:uiPriority w:val="99"/>
    <w:semiHidden/>
    <w:qFormat/>
    <w:rPr>
      <w:kern w:val="2"/>
      <w:sz w:val="21"/>
      <w:szCs w:val="24"/>
    </w:rPr>
  </w:style>
  <w:style w:type="paragraph" w:customStyle="1" w:styleId="affff2">
    <w:name w:val="数字编号列项（二级）"/>
    <w:pPr>
      <w:ind w:leftChars="400" w:left="400" w:hangingChars="200" w:hanging="200"/>
      <w:jc w:val="both"/>
    </w:pPr>
    <w:rPr>
      <w:rFonts w:ascii="宋体" w:hAnsi="宋体" w:cs="宋体"/>
      <w:sz w:val="21"/>
      <w:szCs w:val="28"/>
    </w:rPr>
  </w:style>
  <w:style w:type="paragraph" w:customStyle="1" w:styleId="4-">
    <w:name w:val="标题4-宋平"/>
    <w:basedOn w:val="51"/>
    <w:pPr>
      <w:widowControl/>
      <w:numPr>
        <w:numId w:val="0"/>
      </w:numPr>
      <w:spacing w:before="200" w:after="0" w:line="276" w:lineRule="auto"/>
      <w:ind w:left="1984" w:hanging="708"/>
      <w:jc w:val="left"/>
    </w:pPr>
    <w:rPr>
      <w:rFonts w:ascii="Cambria" w:hAnsi="Cambria"/>
      <w:b w:val="0"/>
      <w:color w:val="243F60"/>
      <w:kern w:val="0"/>
      <w:sz w:val="22"/>
      <w:szCs w:val="22"/>
      <w:lang w:eastAsia="en-US" w:bidi="en-US"/>
    </w:rPr>
  </w:style>
  <w:style w:type="character" w:customStyle="1" w:styleId="Char17">
    <w:name w:val="页眉 Char1"/>
    <w:basedOn w:val="a6"/>
    <w:uiPriority w:val="99"/>
    <w:semiHidden/>
    <w:rPr>
      <w:kern w:val="2"/>
      <w:sz w:val="18"/>
      <w:szCs w:val="18"/>
    </w:rPr>
  </w:style>
  <w:style w:type="paragraph" w:customStyle="1" w:styleId="10">
    <w:name w:val="编号1"/>
    <w:basedOn w:val="a5"/>
    <w:pPr>
      <w:numPr>
        <w:numId w:val="16"/>
      </w:numPr>
      <w:spacing w:line="300" w:lineRule="auto"/>
    </w:pPr>
    <w:rPr>
      <w:sz w:val="24"/>
      <w:szCs w:val="20"/>
    </w:rPr>
  </w:style>
  <w:style w:type="paragraph" w:customStyle="1" w:styleId="affff3">
    <w:name w:val="样式 两端对齐"/>
    <w:basedOn w:val="a5"/>
    <w:next w:val="a5"/>
    <w:pPr>
      <w:widowControl/>
      <w:spacing w:line="360" w:lineRule="auto"/>
    </w:pPr>
    <w:rPr>
      <w:rFonts w:ascii="Arial" w:hAnsi="Arial" w:cs="宋体"/>
      <w:kern w:val="0"/>
      <w:sz w:val="24"/>
      <w:szCs w:val="20"/>
    </w:rPr>
  </w:style>
  <w:style w:type="paragraph" w:customStyle="1" w:styleId="Char1CharCharCharCharCharChar">
    <w:name w:val="Char1 Char Char Char Char Char Char"/>
    <w:basedOn w:val="a5"/>
    <w:rPr>
      <w:rFonts w:ascii="Tahoma" w:hAnsi="Tahoma" w:cs="Tahoma"/>
      <w:sz w:val="24"/>
      <w:szCs w:val="20"/>
    </w:rPr>
  </w:style>
  <w:style w:type="character" w:customStyle="1" w:styleId="Char18">
    <w:name w:val="正文首行缩进 Char1"/>
    <w:basedOn w:val="Char16"/>
    <w:uiPriority w:val="99"/>
    <w:semiHidden/>
    <w:rPr>
      <w:kern w:val="2"/>
      <w:sz w:val="21"/>
      <w:szCs w:val="24"/>
    </w:rPr>
  </w:style>
  <w:style w:type="character" w:customStyle="1" w:styleId="Char19">
    <w:name w:val="批注框文本 Char1"/>
    <w:basedOn w:val="a6"/>
    <w:uiPriority w:val="99"/>
    <w:semiHidden/>
    <w:rPr>
      <w:kern w:val="2"/>
      <w:sz w:val="18"/>
      <w:szCs w:val="18"/>
    </w:rPr>
  </w:style>
  <w:style w:type="character" w:customStyle="1" w:styleId="Chara">
    <w:name w:val="日期 Char"/>
    <w:basedOn w:val="a6"/>
    <w:link w:val="afa"/>
    <w:rPr>
      <w:rFonts w:ascii="宋体" w:hAnsi="宋体" w:cs="宋体"/>
      <w:kern w:val="2"/>
      <w:sz w:val="28"/>
    </w:rPr>
  </w:style>
  <w:style w:type="paragraph" w:customStyle="1" w:styleId="affff4">
    <w:name w:val="正文应用"/>
    <w:basedOn w:val="a5"/>
    <w:pPr>
      <w:spacing w:line="360" w:lineRule="auto"/>
      <w:ind w:firstLineChars="200" w:firstLine="480"/>
      <w:jc w:val="left"/>
    </w:pPr>
    <w:rPr>
      <w:bCs/>
      <w:sz w:val="24"/>
    </w:rPr>
  </w:style>
  <w:style w:type="paragraph" w:customStyle="1" w:styleId="b2">
    <w:name w:val="b2"/>
    <w:basedOn w:val="a5"/>
    <w:pPr>
      <w:numPr>
        <w:numId w:val="17"/>
      </w:numPr>
      <w:spacing w:line="360" w:lineRule="auto"/>
    </w:pPr>
    <w:rPr>
      <w:rFonts w:ascii="宋体" w:hAnsi="宋体"/>
      <w:sz w:val="24"/>
      <w:szCs w:val="20"/>
    </w:rPr>
  </w:style>
  <w:style w:type="paragraph" w:customStyle="1" w:styleId="1-">
    <w:name w:val="标题1-宋平"/>
    <w:basedOn w:val="11"/>
    <w:qFormat/>
    <w:pPr>
      <w:keepNext/>
      <w:keepLines/>
      <w:tabs>
        <w:tab w:val="left" w:pos="360"/>
      </w:tabs>
      <w:spacing w:before="480" w:beforeAutospacing="0" w:after="0" w:afterAutospacing="0" w:line="276" w:lineRule="auto"/>
      <w:ind w:left="860" w:hanging="420"/>
    </w:pPr>
    <w:rPr>
      <w:rFonts w:ascii="Cambria" w:hAnsi="Cambria" w:cs="Times New Roman"/>
      <w:color w:val="365F91"/>
      <w:kern w:val="0"/>
      <w:sz w:val="28"/>
      <w:szCs w:val="28"/>
      <w:lang w:eastAsia="en-US" w:bidi="en-US"/>
    </w:rPr>
  </w:style>
  <w:style w:type="paragraph" w:customStyle="1" w:styleId="151">
    <w:name w:val="缩进_五号_1.5行距"/>
    <w:basedOn w:val="a5"/>
    <w:pPr>
      <w:spacing w:line="360" w:lineRule="auto"/>
      <w:ind w:firstLineChars="200" w:firstLine="420"/>
    </w:pPr>
    <w:rPr>
      <w:rFonts w:cs="宋体"/>
      <w:szCs w:val="20"/>
    </w:rPr>
  </w:style>
  <w:style w:type="paragraph" w:customStyle="1" w:styleId="affff5">
    <w:name w:val="封面标准代替信息"/>
    <w:basedOn w:val="2e"/>
    <w:pPr>
      <w:spacing w:before="57"/>
    </w:pPr>
    <w:rPr>
      <w:rFonts w:ascii="宋体" w:hAnsi="宋体" w:cs="宋体"/>
      <w:sz w:val="21"/>
    </w:rPr>
  </w:style>
  <w:style w:type="paragraph" w:customStyle="1" w:styleId="2e">
    <w:name w:val="封面标准号2"/>
    <w:basedOn w:val="1c"/>
    <w:pPr>
      <w:adjustRightInd w:val="0"/>
      <w:spacing w:before="357" w:line="280" w:lineRule="exact"/>
    </w:pPr>
  </w:style>
  <w:style w:type="paragraph" w:customStyle="1" w:styleId="1c">
    <w:name w:val="封面标准号1"/>
    <w:pPr>
      <w:widowControl w:val="0"/>
      <w:kinsoku w:val="0"/>
      <w:overflowPunct w:val="0"/>
      <w:autoSpaceDE w:val="0"/>
      <w:autoSpaceDN w:val="0"/>
      <w:spacing w:before="308"/>
      <w:jc w:val="right"/>
      <w:textAlignment w:val="center"/>
    </w:pPr>
    <w:rPr>
      <w:sz w:val="28"/>
      <w:szCs w:val="28"/>
    </w:rPr>
  </w:style>
  <w:style w:type="character" w:customStyle="1" w:styleId="Charf">
    <w:name w:val="签名 Char"/>
    <w:basedOn w:val="a6"/>
    <w:link w:val="aff"/>
    <w:rPr>
      <w:rFonts w:ascii="Calibri" w:hAnsi="Calibri"/>
      <w:kern w:val="2"/>
      <w:sz w:val="21"/>
      <w:szCs w:val="22"/>
    </w:rPr>
  </w:style>
  <w:style w:type="paragraph" w:customStyle="1" w:styleId="39">
    <w:name w:val="标3"/>
    <w:basedOn w:val="a5"/>
    <w:pPr>
      <w:tabs>
        <w:tab w:val="left" w:pos="1740"/>
      </w:tabs>
      <w:adjustRightInd w:val="0"/>
      <w:snapToGrid w:val="0"/>
      <w:spacing w:before="50"/>
      <w:ind w:left="1740" w:hanging="420"/>
      <w:outlineLvl w:val="2"/>
    </w:pPr>
    <w:rPr>
      <w:rFonts w:ascii="Arial Narrow" w:eastAsia="仿宋_GB2312" w:hAnsi="Arial Narrow" w:cs="宋体"/>
      <w:sz w:val="28"/>
      <w:szCs w:val="20"/>
    </w:rPr>
  </w:style>
  <w:style w:type="character" w:customStyle="1" w:styleId="Char1a">
    <w:name w:val="页脚 Char1"/>
    <w:basedOn w:val="a6"/>
    <w:uiPriority w:val="99"/>
    <w:semiHidden/>
    <w:rPr>
      <w:kern w:val="2"/>
      <w:sz w:val="18"/>
      <w:szCs w:val="18"/>
    </w:rPr>
  </w:style>
  <w:style w:type="character" w:customStyle="1" w:styleId="2Char11">
    <w:name w:val="正文文本缩进 2 Char1"/>
    <w:basedOn w:val="a6"/>
    <w:uiPriority w:val="99"/>
    <w:semiHidden/>
    <w:rPr>
      <w:kern w:val="2"/>
      <w:sz w:val="21"/>
      <w:szCs w:val="24"/>
    </w:rPr>
  </w:style>
  <w:style w:type="character" w:customStyle="1" w:styleId="Charf2">
    <w:name w:val="信息标题 Char"/>
    <w:basedOn w:val="a6"/>
    <w:link w:val="aff5"/>
    <w:rPr>
      <w:sz w:val="24"/>
      <w:shd w:val="pct20" w:color="auto" w:fill="auto"/>
    </w:rPr>
  </w:style>
  <w:style w:type="paragraph" w:customStyle="1" w:styleId="CharCharCharChar1">
    <w:name w:val="Char Char Char Char1"/>
    <w:basedOn w:val="a5"/>
    <w:pPr>
      <w:spacing w:line="360" w:lineRule="auto"/>
      <w:ind w:firstLineChars="200" w:firstLine="200"/>
    </w:pPr>
    <w:rPr>
      <w:rFonts w:ascii="Tahoma" w:hAnsi="Tahoma" w:cs="Tahoma"/>
      <w:sz w:val="24"/>
    </w:rPr>
  </w:style>
  <w:style w:type="paragraph" w:customStyle="1" w:styleId="msocomtxt">
    <w:name w:val="msocomtxt"/>
    <w:basedOn w:val="a5"/>
    <w:pPr>
      <w:widowControl/>
      <w:spacing w:before="100" w:beforeAutospacing="1" w:after="100" w:afterAutospacing="1"/>
      <w:jc w:val="left"/>
    </w:pPr>
    <w:rPr>
      <w:rFonts w:ascii="宋体" w:hAnsi="宋体" w:cs="宋体"/>
      <w:kern w:val="0"/>
      <w:sz w:val="24"/>
    </w:rPr>
  </w:style>
  <w:style w:type="character" w:customStyle="1" w:styleId="HTMLChar1">
    <w:name w:val="HTML 地址 Char1"/>
    <w:basedOn w:val="a6"/>
    <w:uiPriority w:val="99"/>
    <w:semiHidden/>
    <w:rPr>
      <w:i/>
      <w:iCs/>
      <w:kern w:val="2"/>
      <w:sz w:val="21"/>
      <w:szCs w:val="24"/>
    </w:rPr>
  </w:style>
  <w:style w:type="paragraph" w:customStyle="1" w:styleId="affff6">
    <w:name w:val="附录五级条标题"/>
    <w:basedOn w:val="affff7"/>
    <w:next w:val="affff"/>
    <w:pPr>
      <w:outlineLvl w:val="6"/>
    </w:pPr>
  </w:style>
  <w:style w:type="paragraph" w:customStyle="1" w:styleId="affff7">
    <w:name w:val="附录四级条标题"/>
    <w:basedOn w:val="afffd"/>
    <w:next w:val="affff"/>
    <w:pPr>
      <w:outlineLvl w:val="5"/>
    </w:pPr>
  </w:style>
  <w:style w:type="paragraph" w:customStyle="1" w:styleId="CharChar2CharChar">
    <w:name w:val="Char Char2 Char Char"/>
    <w:basedOn w:val="a5"/>
    <w:rPr>
      <w:rFonts w:ascii="Tahoma" w:hAnsi="Tahoma"/>
      <w:sz w:val="24"/>
      <w:szCs w:val="20"/>
    </w:rPr>
  </w:style>
  <w:style w:type="paragraph" w:customStyle="1" w:styleId="Char3CharCharCharCharCharChar">
    <w:name w:val="Char3 Char Char Char Char Char Char"/>
    <w:basedOn w:val="a5"/>
    <w:pPr>
      <w:widowControl/>
      <w:numPr>
        <w:numId w:val="18"/>
      </w:numPr>
      <w:spacing w:line="360" w:lineRule="auto"/>
      <w:jc w:val="left"/>
    </w:pPr>
    <w:rPr>
      <w:rFonts w:ascii="Verdana" w:hAnsi="Verdana"/>
      <w:kern w:val="0"/>
      <w:sz w:val="20"/>
      <w:szCs w:val="20"/>
      <w:lang w:eastAsia="en-US"/>
    </w:rPr>
  </w:style>
  <w:style w:type="character" w:customStyle="1" w:styleId="Char1b">
    <w:name w:val="脚注文本 Char1"/>
    <w:basedOn w:val="a6"/>
    <w:uiPriority w:val="99"/>
    <w:semiHidden/>
    <w:rPr>
      <w:kern w:val="2"/>
      <w:sz w:val="18"/>
      <w:szCs w:val="18"/>
    </w:rPr>
  </w:style>
  <w:style w:type="character" w:customStyle="1" w:styleId="Char1c">
    <w:name w:val="结束语 Char1"/>
    <w:basedOn w:val="a6"/>
    <w:uiPriority w:val="99"/>
    <w:semiHidden/>
    <w:rPr>
      <w:kern w:val="2"/>
      <w:sz w:val="21"/>
      <w:szCs w:val="24"/>
    </w:rPr>
  </w:style>
  <w:style w:type="paragraph" w:customStyle="1" w:styleId="2-">
    <w:name w:val="标题2-宋平"/>
    <w:basedOn w:val="31"/>
    <w:pPr>
      <w:widowControl/>
      <w:numPr>
        <w:numId w:val="0"/>
      </w:numPr>
      <w:tabs>
        <w:tab w:val="clear" w:pos="425"/>
        <w:tab w:val="clear" w:pos="5852"/>
      </w:tabs>
      <w:snapToGrid/>
      <w:spacing w:before="200" w:line="276" w:lineRule="auto"/>
      <w:ind w:left="1280" w:hanging="420"/>
      <w:jc w:val="left"/>
    </w:pPr>
    <w:rPr>
      <w:rFonts w:ascii="Cambria" w:hAnsi="Cambria"/>
      <w:bCs/>
      <w:color w:val="4F81BD"/>
      <w:kern w:val="0"/>
      <w:sz w:val="22"/>
      <w:szCs w:val="22"/>
      <w:lang w:eastAsia="en-US" w:bidi="en-US"/>
    </w:rPr>
  </w:style>
  <w:style w:type="paragraph" w:customStyle="1" w:styleId="Proposalsbody">
    <w:name w:val="Proposals body"/>
    <w:basedOn w:val="a5"/>
    <w:next w:val="a5"/>
    <w:pPr>
      <w:widowControl/>
      <w:snapToGrid w:val="0"/>
      <w:spacing w:line="360" w:lineRule="auto"/>
      <w:jc w:val="left"/>
    </w:pPr>
    <w:rPr>
      <w:rFonts w:ascii="宋体" w:hAnsi="宋体" w:cs="宋体"/>
      <w:color w:val="000000"/>
      <w:kern w:val="0"/>
      <w:sz w:val="24"/>
      <w:szCs w:val="20"/>
    </w:rPr>
  </w:style>
  <w:style w:type="paragraph" w:customStyle="1" w:styleId="1d">
    <w:name w:val="无间隔1"/>
    <w:qFormat/>
    <w:pPr>
      <w:widowControl w:val="0"/>
      <w:jc w:val="both"/>
    </w:pPr>
    <w:rPr>
      <w:rFonts w:ascii="Calibri" w:hAnsi="Calibri" w:cs="Calibri"/>
      <w:kern w:val="2"/>
      <w:sz w:val="21"/>
      <w:szCs w:val="21"/>
    </w:rPr>
  </w:style>
  <w:style w:type="paragraph" w:customStyle="1" w:styleId="QB4">
    <w:name w:val="QB标题4"/>
    <w:basedOn w:val="QB2"/>
    <w:pPr>
      <w:numPr>
        <w:ilvl w:val="3"/>
      </w:numPr>
      <w:tabs>
        <w:tab w:val="clear" w:pos="567"/>
      </w:tabs>
      <w:outlineLvl w:val="3"/>
    </w:pPr>
  </w:style>
  <w:style w:type="paragraph" w:customStyle="1" w:styleId="affff8">
    <w:name w:val="五级条标题"/>
    <w:basedOn w:val="afff8"/>
    <w:next w:val="a5"/>
    <w:pPr>
      <w:outlineLvl w:val="6"/>
    </w:pPr>
  </w:style>
  <w:style w:type="paragraph" w:customStyle="1" w:styleId="affff9">
    <w:name w:val="文献分类号"/>
    <w:pPr>
      <w:widowControl w:val="0"/>
      <w:textAlignment w:val="center"/>
    </w:pPr>
    <w:rPr>
      <w:rFonts w:eastAsia="黑体"/>
      <w:sz w:val="21"/>
      <w:szCs w:val="28"/>
    </w:rPr>
  </w:style>
  <w:style w:type="character" w:customStyle="1" w:styleId="Char1">
    <w:name w:val="批注文字 Char1"/>
    <w:basedOn w:val="a6"/>
    <w:link w:val="aa"/>
    <w:uiPriority w:val="99"/>
    <w:semiHidden/>
    <w:rPr>
      <w:kern w:val="2"/>
      <w:sz w:val="21"/>
      <w:szCs w:val="24"/>
    </w:rPr>
  </w:style>
  <w:style w:type="character" w:customStyle="1" w:styleId="Char1d">
    <w:name w:val="批注主题 Char1"/>
    <w:basedOn w:val="Char1"/>
    <w:uiPriority w:val="99"/>
    <w:semiHidden/>
    <w:rPr>
      <w:b/>
      <w:bCs/>
      <w:kern w:val="2"/>
      <w:sz w:val="21"/>
      <w:szCs w:val="24"/>
    </w:rPr>
  </w:style>
  <w:style w:type="character" w:customStyle="1" w:styleId="3Char0">
    <w:name w:val="正文文本 3 Char"/>
    <w:basedOn w:val="a6"/>
    <w:link w:val="33"/>
    <w:rPr>
      <w:rFonts w:ascii="Calibri" w:hAnsi="Calibri"/>
      <w:kern w:val="2"/>
      <w:sz w:val="16"/>
      <w:szCs w:val="16"/>
    </w:rPr>
  </w:style>
  <w:style w:type="character" w:customStyle="1" w:styleId="Charb">
    <w:name w:val="尾注文本 Char"/>
    <w:basedOn w:val="a6"/>
    <w:link w:val="afb"/>
    <w:rPr>
      <w:rFonts w:ascii="Calibri" w:hAnsi="Calibri"/>
      <w:kern w:val="2"/>
      <w:sz w:val="21"/>
      <w:szCs w:val="22"/>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f3"/>
    <w:rPr>
      <w:rFonts w:ascii="Tahoma" w:hAnsi="Tahoma"/>
      <w:sz w:val="24"/>
    </w:rPr>
  </w:style>
  <w:style w:type="character" w:customStyle="1" w:styleId="HTMLChar10">
    <w:name w:val="HTML 预设格式 Char1"/>
    <w:basedOn w:val="a6"/>
    <w:uiPriority w:val="99"/>
    <w:semiHidden/>
    <w:rPr>
      <w:rFonts w:ascii="Courier New" w:hAnsi="Courier New" w:cs="Courier New"/>
      <w:kern w:val="2"/>
    </w:rPr>
  </w:style>
  <w:style w:type="paragraph" w:customStyle="1" w:styleId="affffa">
    <w:name w:val="正文图标题"/>
    <w:next w:val="affff"/>
    <w:pPr>
      <w:tabs>
        <w:tab w:val="left" w:pos="360"/>
      </w:tabs>
      <w:jc w:val="center"/>
    </w:pPr>
    <w:rPr>
      <w:rFonts w:ascii="黑体" w:eastAsia="黑体" w:hAnsi="宋体" w:cs="宋体"/>
      <w:sz w:val="21"/>
      <w:szCs w:val="28"/>
    </w:rPr>
  </w:style>
  <w:style w:type="character" w:customStyle="1" w:styleId="2Char12">
    <w:name w:val="正文文本 2 Char1"/>
    <w:basedOn w:val="a6"/>
    <w:uiPriority w:val="99"/>
    <w:semiHidden/>
    <w:rPr>
      <w:kern w:val="2"/>
      <w:sz w:val="21"/>
      <w:szCs w:val="24"/>
    </w:rPr>
  </w:style>
  <w:style w:type="paragraph" w:customStyle="1" w:styleId="2f">
    <w:name w:val="正文 + 首行缩进:  2 字符"/>
    <w:basedOn w:val="a5"/>
    <w:pPr>
      <w:widowControl/>
      <w:spacing w:beforeLines="25" w:before="78" w:afterLines="25" w:after="78" w:line="360" w:lineRule="auto"/>
      <w:ind w:firstLineChars="236" w:firstLine="566"/>
      <w:jc w:val="left"/>
    </w:pPr>
    <w:rPr>
      <w:kern w:val="0"/>
      <w:sz w:val="24"/>
      <w:szCs w:val="20"/>
    </w:rPr>
  </w:style>
  <w:style w:type="paragraph" w:customStyle="1" w:styleId="4bulletblbbPIM4H4h444headingTableandFiguresLe">
    <w:name w:val="样式 标题 4bulletblbbPIM 4H4h444headingTable and FiguresLe..."/>
    <w:basedOn w:val="43"/>
    <w:pPr>
      <w:keepNext w:val="0"/>
      <w:numPr>
        <w:ilvl w:val="3"/>
        <w:numId w:val="1"/>
      </w:numPr>
      <w:tabs>
        <w:tab w:val="clear" w:pos="360"/>
        <w:tab w:val="clear" w:pos="425"/>
        <w:tab w:val="left" w:pos="1224"/>
        <w:tab w:val="left" w:pos="1440"/>
      </w:tabs>
      <w:spacing w:before="260" w:after="260" w:line="240" w:lineRule="auto"/>
      <w:ind w:left="1224" w:hanging="864"/>
      <w:jc w:val="left"/>
    </w:pPr>
    <w:rPr>
      <w:rFonts w:ascii="Arial" w:hAnsi="Arial"/>
      <w:bCs/>
      <w:szCs w:val="24"/>
    </w:rPr>
  </w:style>
  <w:style w:type="character" w:customStyle="1" w:styleId="Char1e">
    <w:name w:val="副标题 Char1"/>
    <w:basedOn w:val="a6"/>
    <w:uiPriority w:val="11"/>
    <w:rPr>
      <w:rFonts w:asciiTheme="majorHAnsi" w:hAnsiTheme="majorHAnsi" w:cstheme="majorBidi"/>
      <w:b/>
      <w:bCs/>
      <w:kern w:val="28"/>
      <w:sz w:val="32"/>
      <w:szCs w:val="32"/>
    </w:rPr>
  </w:style>
  <w:style w:type="paragraph" w:customStyle="1" w:styleId="MMTopic3">
    <w:name w:val="MM Topic 3"/>
    <w:basedOn w:val="31"/>
    <w:pPr>
      <w:numPr>
        <w:ilvl w:val="2"/>
        <w:numId w:val="19"/>
      </w:numPr>
      <w:tabs>
        <w:tab w:val="clear" w:pos="5852"/>
      </w:tabs>
      <w:snapToGrid/>
      <w:spacing w:before="260" w:after="260" w:line="413" w:lineRule="auto"/>
    </w:pPr>
    <w:rPr>
      <w:bCs/>
      <w:sz w:val="32"/>
      <w:szCs w:val="32"/>
    </w:rPr>
  </w:style>
  <w:style w:type="paragraph" w:customStyle="1" w:styleId="affffb">
    <w:name w:val="注："/>
    <w:next w:val="affff"/>
    <w:pPr>
      <w:widowControl w:val="0"/>
      <w:tabs>
        <w:tab w:val="left" w:pos="360"/>
      </w:tabs>
      <w:autoSpaceDE w:val="0"/>
      <w:autoSpaceDN w:val="0"/>
      <w:jc w:val="both"/>
    </w:pPr>
    <w:rPr>
      <w:rFonts w:ascii="宋体" w:hAnsi="宋体" w:cs="宋体"/>
      <w:sz w:val="18"/>
      <w:szCs w:val="28"/>
    </w:rPr>
  </w:style>
  <w:style w:type="paragraph" w:customStyle="1" w:styleId="QB6">
    <w:name w:val="QB标题6"/>
    <w:basedOn w:val="QB5"/>
    <w:pPr>
      <w:numPr>
        <w:ilvl w:val="5"/>
      </w:numPr>
      <w:outlineLvl w:val="5"/>
    </w:pPr>
  </w:style>
  <w:style w:type="paragraph" w:customStyle="1" w:styleId="QB5">
    <w:name w:val="QB标题5"/>
    <w:basedOn w:val="QB4"/>
    <w:pPr>
      <w:numPr>
        <w:ilvl w:val="4"/>
      </w:numPr>
      <w:tabs>
        <w:tab w:val="clear" w:pos="851"/>
      </w:tabs>
      <w:outlineLvl w:val="4"/>
    </w:pPr>
  </w:style>
  <w:style w:type="character" w:customStyle="1" w:styleId="Char4">
    <w:name w:val="注释标题 Char"/>
    <w:basedOn w:val="a6"/>
    <w:link w:val="ae"/>
    <w:rPr>
      <w:rFonts w:ascii="Calibri" w:hAnsi="Calibri"/>
      <w:kern w:val="2"/>
      <w:sz w:val="21"/>
      <w:szCs w:val="22"/>
    </w:rPr>
  </w:style>
  <w:style w:type="character" w:customStyle="1" w:styleId="Char1f">
    <w:name w:val="称呼 Char1"/>
    <w:basedOn w:val="a6"/>
    <w:uiPriority w:val="99"/>
    <w:semiHidden/>
    <w:rPr>
      <w:kern w:val="2"/>
      <w:sz w:val="21"/>
      <w:szCs w:val="24"/>
    </w:rPr>
  </w:style>
  <w:style w:type="paragraph" w:customStyle="1" w:styleId="1e">
    <w:name w:val="1正文"/>
    <w:basedOn w:val="a5"/>
    <w:pPr>
      <w:adjustRightInd w:val="0"/>
      <w:spacing w:line="300" w:lineRule="auto"/>
      <w:ind w:firstLine="480"/>
      <w:textAlignment w:val="baseline"/>
    </w:pPr>
    <w:rPr>
      <w:kern w:val="0"/>
      <w:sz w:val="24"/>
      <w:szCs w:val="20"/>
    </w:rPr>
  </w:style>
  <w:style w:type="paragraph" w:customStyle="1" w:styleId="affffc">
    <w:name w:val="条文脚注"/>
    <w:basedOn w:val="aff3"/>
    <w:pPr>
      <w:ind w:leftChars="200" w:left="200" w:hangingChars="200" w:hanging="200"/>
      <w:jc w:val="both"/>
    </w:pPr>
    <w:rPr>
      <w:rFonts w:ascii="宋体" w:hAnsi="宋体" w:cs="宋体"/>
    </w:rPr>
  </w:style>
  <w:style w:type="paragraph" w:customStyle="1" w:styleId="affffd">
    <w:name w:val="正文（首行缩进）"/>
    <w:basedOn w:val="a5"/>
    <w:pPr>
      <w:spacing w:beforeLines="50" w:before="156" w:line="360" w:lineRule="auto"/>
      <w:ind w:firstLineChars="200" w:firstLine="200"/>
    </w:pPr>
    <w:rPr>
      <w:sz w:val="24"/>
    </w:rPr>
  </w:style>
  <w:style w:type="paragraph" w:customStyle="1" w:styleId="affffe">
    <w:name w:val="封面标准文稿编辑信息"/>
    <w:pPr>
      <w:spacing w:before="180" w:line="180" w:lineRule="exact"/>
      <w:jc w:val="center"/>
    </w:pPr>
    <w:rPr>
      <w:rFonts w:ascii="宋体" w:hAnsi="宋体" w:cs="宋体"/>
      <w:sz w:val="21"/>
      <w:szCs w:val="28"/>
    </w:rPr>
  </w:style>
  <w:style w:type="paragraph" w:customStyle="1" w:styleId="afffff">
    <w:name w:val="附录标识"/>
    <w:basedOn w:val="afffff0"/>
    <w:pPr>
      <w:tabs>
        <w:tab w:val="left" w:pos="360"/>
        <w:tab w:val="left" w:pos="6405"/>
      </w:tabs>
      <w:spacing w:after="200"/>
    </w:pPr>
    <w:rPr>
      <w:sz w:val="21"/>
    </w:rPr>
  </w:style>
  <w:style w:type="paragraph" w:customStyle="1" w:styleId="afffff0">
    <w:name w:val="前言、引言标题"/>
    <w:next w:val="a5"/>
    <w:pPr>
      <w:shd w:val="clear" w:color="auto" w:fill="FFFFFF"/>
      <w:tabs>
        <w:tab w:val="left" w:pos="0"/>
      </w:tabs>
      <w:spacing w:before="640" w:after="560"/>
      <w:jc w:val="center"/>
      <w:outlineLvl w:val="0"/>
    </w:pPr>
    <w:rPr>
      <w:rFonts w:ascii="黑体" w:eastAsia="黑体" w:hAnsi="宋体" w:cs="宋体"/>
      <w:sz w:val="32"/>
      <w:szCs w:val="28"/>
    </w:rPr>
  </w:style>
  <w:style w:type="paragraph" w:customStyle="1" w:styleId="Char1f0">
    <w:name w:val="Char1"/>
    <w:basedOn w:val="a5"/>
    <w:rPr>
      <w:rFonts w:ascii="Tahoma" w:hAnsi="Tahoma"/>
      <w:sz w:val="24"/>
      <w:szCs w:val="20"/>
    </w:rPr>
  </w:style>
  <w:style w:type="character" w:customStyle="1" w:styleId="Char1f1">
    <w:name w:val="宏文本 Char1"/>
    <w:basedOn w:val="a6"/>
    <w:uiPriority w:val="99"/>
    <w:semiHidden/>
    <w:rPr>
      <w:rFonts w:ascii="Courier New" w:hAnsi="Courier New" w:cs="Courier New"/>
      <w:kern w:val="2"/>
      <w:sz w:val="24"/>
      <w:szCs w:val="24"/>
    </w:rPr>
  </w:style>
  <w:style w:type="character" w:customStyle="1" w:styleId="Char1f2">
    <w:name w:val="电子邮件签名 Char1"/>
    <w:basedOn w:val="a6"/>
    <w:uiPriority w:val="99"/>
    <w:semiHidden/>
    <w:rPr>
      <w:kern w:val="2"/>
      <w:sz w:val="21"/>
      <w:szCs w:val="24"/>
    </w:rPr>
  </w:style>
  <w:style w:type="paragraph" w:customStyle="1" w:styleId="CharCharChar2">
    <w:name w:val="Char Char Char2"/>
    <w:basedOn w:val="a5"/>
    <w:rPr>
      <w:rFonts w:ascii="Tahoma" w:hAnsi="Tahoma"/>
      <w:sz w:val="24"/>
      <w:szCs w:val="20"/>
    </w:rPr>
  </w:style>
  <w:style w:type="paragraph" w:customStyle="1" w:styleId="afffff1">
    <w:name w:val="标准文本"/>
    <w:basedOn w:val="a5"/>
    <w:pPr>
      <w:spacing w:line="360" w:lineRule="auto"/>
      <w:ind w:firstLineChars="200" w:firstLine="200"/>
    </w:pPr>
    <w:rPr>
      <w:rFonts w:cs="宋体"/>
      <w:sz w:val="24"/>
      <w:szCs w:val="20"/>
    </w:rPr>
  </w:style>
  <w:style w:type="paragraph" w:customStyle="1" w:styleId="afffff2">
    <w:name w:val="(文字) (文字)"/>
    <w:basedOn w:val="a5"/>
    <w:rPr>
      <w:rFonts w:ascii="Tahoma" w:hAnsi="Tahoma"/>
      <w:sz w:val="24"/>
      <w:szCs w:val="20"/>
    </w:rPr>
  </w:style>
  <w:style w:type="paragraph" w:customStyle="1" w:styleId="afffff3">
    <w:name w:val="注×："/>
    <w:pPr>
      <w:widowControl w:val="0"/>
      <w:tabs>
        <w:tab w:val="left" w:pos="360"/>
        <w:tab w:val="left" w:pos="630"/>
      </w:tabs>
      <w:autoSpaceDE w:val="0"/>
      <w:autoSpaceDN w:val="0"/>
      <w:jc w:val="both"/>
    </w:pPr>
    <w:rPr>
      <w:rFonts w:ascii="宋体" w:hAnsi="宋体" w:cs="宋体"/>
      <w:sz w:val="18"/>
      <w:szCs w:val="28"/>
    </w:rPr>
  </w:style>
  <w:style w:type="paragraph" w:customStyle="1" w:styleId="afffff4">
    <w:name w:val="表格抬头"/>
    <w:basedOn w:val="a5"/>
    <w:next w:val="a5"/>
    <w:pPr>
      <w:spacing w:line="360" w:lineRule="auto"/>
      <w:jc w:val="center"/>
    </w:pPr>
    <w:rPr>
      <w:b/>
    </w:rPr>
  </w:style>
  <w:style w:type="character" w:customStyle="1" w:styleId="3Char1">
    <w:name w:val="正文文本缩进 3 Char"/>
    <w:basedOn w:val="a6"/>
    <w:link w:val="36"/>
    <w:rPr>
      <w:rFonts w:eastAsia="仿宋_GB2312" w:cs="宋体"/>
      <w:b/>
      <w:bCs/>
      <w:kern w:val="2"/>
      <w:sz w:val="24"/>
      <w:szCs w:val="18"/>
    </w:rPr>
  </w:style>
  <w:style w:type="paragraph" w:customStyle="1" w:styleId="afffff5">
    <w:name w:val="样式 宋体 小四"/>
    <w:basedOn w:val="a5"/>
    <w:pPr>
      <w:adjustRightInd w:val="0"/>
      <w:snapToGrid w:val="0"/>
      <w:spacing w:line="360" w:lineRule="auto"/>
      <w:ind w:rightChars="12" w:right="25" w:firstLineChars="200" w:firstLine="480"/>
    </w:pPr>
    <w:rPr>
      <w:rFonts w:ascii="宋体" w:hAnsi="宋体" w:cs="宋体"/>
      <w:sz w:val="24"/>
      <w:szCs w:val="20"/>
    </w:rPr>
  </w:style>
  <w:style w:type="paragraph" w:customStyle="1" w:styleId="1f">
    <w:name w:val="列出段落1"/>
    <w:basedOn w:val="a5"/>
    <w:qFormat/>
    <w:pPr>
      <w:ind w:firstLineChars="200" w:firstLine="200"/>
    </w:pPr>
    <w:rPr>
      <w:szCs w:val="21"/>
    </w:rPr>
  </w:style>
  <w:style w:type="paragraph" w:customStyle="1" w:styleId="afffff6">
    <w:name w:val="附录性质"/>
    <w:basedOn w:val="a5"/>
    <w:pPr>
      <w:jc w:val="center"/>
    </w:pPr>
    <w:rPr>
      <w:rFonts w:ascii="黑体" w:eastAsia="黑体" w:hAnsi="宋体" w:cs="宋体"/>
    </w:rPr>
  </w:style>
  <w:style w:type="paragraph" w:customStyle="1" w:styleId="afffff7">
    <w:name w:val="正文表标题"/>
    <w:next w:val="affff"/>
    <w:pPr>
      <w:tabs>
        <w:tab w:val="left" w:pos="360"/>
      </w:tabs>
      <w:ind w:left="3780"/>
      <w:jc w:val="center"/>
    </w:pPr>
    <w:rPr>
      <w:rFonts w:ascii="黑体" w:eastAsia="黑体" w:hAnsi="宋体" w:cs="宋体"/>
      <w:sz w:val="21"/>
      <w:szCs w:val="28"/>
    </w:rPr>
  </w:style>
  <w:style w:type="paragraph" w:customStyle="1" w:styleId="QB">
    <w:name w:val="QB图"/>
    <w:basedOn w:val="a5"/>
    <w:next w:val="a5"/>
    <w:pPr>
      <w:widowControl/>
      <w:numPr>
        <w:ilvl w:val="6"/>
        <w:numId w:val="15"/>
      </w:numPr>
      <w:autoSpaceDE w:val="0"/>
      <w:autoSpaceDN w:val="0"/>
      <w:jc w:val="center"/>
    </w:pPr>
    <w:rPr>
      <w:rFonts w:ascii="宋体"/>
      <w:kern w:val="0"/>
      <w:szCs w:val="20"/>
    </w:rPr>
  </w:style>
  <w:style w:type="paragraph" w:customStyle="1" w:styleId="22Heading2HiddenHeading2CCBSheading2H2h2">
    <w:name w:val="样式 标题 2第一章 标题 2Heading 2 HiddenHeading 2 CCBSheading 2H2h2..."/>
    <w:basedOn w:val="22"/>
    <w:pPr>
      <w:keepNext w:val="0"/>
      <w:numPr>
        <w:numId w:val="0"/>
      </w:numPr>
      <w:tabs>
        <w:tab w:val="left" w:pos="576"/>
      </w:tabs>
      <w:spacing w:line="240" w:lineRule="auto"/>
      <w:ind w:left="576" w:hanging="576"/>
      <w:jc w:val="both"/>
    </w:pPr>
    <w:rPr>
      <w:rFonts w:ascii="Arial" w:eastAsia="黑体" w:hAnsi="Arial"/>
      <w:bCs/>
      <w:sz w:val="32"/>
      <w:szCs w:val="24"/>
    </w:rPr>
  </w:style>
  <w:style w:type="paragraph" w:customStyle="1" w:styleId="1f0">
    <w:name w:val="列出段落1"/>
    <w:basedOn w:val="a5"/>
    <w:pPr>
      <w:ind w:firstLineChars="200" w:firstLine="420"/>
    </w:pPr>
    <w:rPr>
      <w:rFonts w:ascii="Calibri" w:hAnsi="Calibri" w:cs="Calibri"/>
      <w:szCs w:val="21"/>
    </w:rPr>
  </w:style>
  <w:style w:type="paragraph" w:customStyle="1" w:styleId="afffff8">
    <w:name w:val="无标题条"/>
    <w:next w:val="affff"/>
    <w:pPr>
      <w:jc w:val="both"/>
    </w:pPr>
    <w:rPr>
      <w:sz w:val="21"/>
      <w:szCs w:val="28"/>
    </w:rPr>
  </w:style>
  <w:style w:type="paragraph" w:customStyle="1" w:styleId="afffff9">
    <w:name w:val="其他标准称谓"/>
    <w:pPr>
      <w:spacing w:line="0" w:lineRule="atLeast"/>
      <w:jc w:val="distribute"/>
    </w:pPr>
    <w:rPr>
      <w:rFonts w:ascii="黑体" w:eastAsia="黑体" w:hAnsi="宋体" w:cs="宋体"/>
      <w:sz w:val="52"/>
      <w:szCs w:val="28"/>
    </w:rPr>
  </w:style>
  <w:style w:type="paragraph" w:customStyle="1" w:styleId="074">
    <w:name w:val="样式 首行缩进:  0.74 厘米"/>
    <w:basedOn w:val="a5"/>
    <w:pPr>
      <w:spacing w:line="360" w:lineRule="auto"/>
      <w:ind w:firstLine="420"/>
    </w:pPr>
    <w:rPr>
      <w:rFonts w:cs="宋体"/>
      <w:szCs w:val="20"/>
    </w:rPr>
  </w:style>
  <w:style w:type="paragraph" w:customStyle="1" w:styleId="afffffa">
    <w:name w:val="我的正文"/>
    <w:basedOn w:val="a5"/>
    <w:pPr>
      <w:spacing w:line="400" w:lineRule="exact"/>
      <w:ind w:firstLineChars="200" w:firstLine="200"/>
    </w:pPr>
    <w:rPr>
      <w:rFonts w:ascii="Tahoma" w:hAnsi="Tahoma"/>
      <w:sz w:val="24"/>
      <w:szCs w:val="20"/>
    </w:rPr>
  </w:style>
  <w:style w:type="paragraph" w:customStyle="1" w:styleId="afffffb">
    <w:name w:val="封面标准名称"/>
    <w:pPr>
      <w:widowControl w:val="0"/>
      <w:spacing w:line="680" w:lineRule="exact"/>
      <w:jc w:val="center"/>
      <w:textAlignment w:val="center"/>
    </w:pPr>
    <w:rPr>
      <w:rFonts w:ascii="黑体" w:eastAsia="黑体" w:hAnsi="宋体" w:cs="宋体"/>
      <w:sz w:val="52"/>
      <w:szCs w:val="28"/>
    </w:rPr>
  </w:style>
  <w:style w:type="paragraph" w:customStyle="1" w:styleId="CharCharCharChar1CharCharChar">
    <w:name w:val="Char Char Char Char1 Char Char Char"/>
    <w:next w:val="a5"/>
    <w:pPr>
      <w:keepNext/>
      <w:keepLines/>
      <w:spacing w:before="240" w:after="240"/>
      <w:outlineLvl w:val="7"/>
    </w:pPr>
    <w:rPr>
      <w:rFonts w:ascii="Arial" w:eastAsia="黑体" w:hAnsi="Arial" w:cs="Arial"/>
      <w:snapToGrid w:val="0"/>
      <w:sz w:val="21"/>
      <w:szCs w:val="21"/>
    </w:rPr>
  </w:style>
  <w:style w:type="paragraph" w:customStyle="1" w:styleId="afffffc">
    <w:name w:val="一级条标题"/>
    <w:basedOn w:val="a5"/>
    <w:next w:val="a5"/>
    <w:pPr>
      <w:widowControl/>
      <w:outlineLvl w:val="2"/>
    </w:pPr>
    <w:rPr>
      <w:rFonts w:ascii="黑体" w:eastAsia="黑体" w:hAnsi="宋体" w:cs="宋体"/>
      <w:kern w:val="0"/>
      <w:szCs w:val="20"/>
    </w:rPr>
  </w:style>
  <w:style w:type="paragraph" w:customStyle="1" w:styleId="afffffd">
    <w:name w:val="表格记录"/>
    <w:basedOn w:val="a5"/>
    <w:pPr>
      <w:jc w:val="left"/>
    </w:pPr>
    <w:rPr>
      <w:lang w:val="en-GB"/>
    </w:rPr>
  </w:style>
  <w:style w:type="paragraph" w:customStyle="1" w:styleId="1f1">
    <w:name w:val="书目1"/>
    <w:basedOn w:val="a5"/>
    <w:next w:val="a5"/>
    <w:rPr>
      <w:rFonts w:ascii="Calibri" w:hAnsi="Calibri"/>
      <w:szCs w:val="22"/>
    </w:rPr>
  </w:style>
  <w:style w:type="paragraph" w:customStyle="1" w:styleId="ListParagraph1">
    <w:name w:val="List Paragraph1"/>
    <w:basedOn w:val="a5"/>
    <w:pPr>
      <w:ind w:firstLineChars="200" w:firstLine="420"/>
    </w:pPr>
    <w:rPr>
      <w:rFonts w:ascii="Calibri" w:hAnsi="Calibri"/>
      <w:szCs w:val="22"/>
    </w:rPr>
  </w:style>
  <w:style w:type="paragraph" w:customStyle="1" w:styleId="1f2">
    <w:name w:val="正文首行缩进1"/>
    <w:basedOn w:val="a5"/>
    <w:pPr>
      <w:spacing w:line="360" w:lineRule="auto"/>
    </w:pPr>
    <w:rPr>
      <w:rFonts w:ascii="Arial" w:hAnsi="Arial"/>
      <w:spacing w:val="8"/>
      <w:sz w:val="24"/>
    </w:rPr>
  </w:style>
  <w:style w:type="paragraph" w:customStyle="1" w:styleId="afffffe">
    <w:name w:val="章标题"/>
    <w:next w:val="a5"/>
    <w:pPr>
      <w:spacing w:beforeLines="50" w:before="156" w:afterLines="50" w:after="156"/>
      <w:jc w:val="both"/>
      <w:outlineLvl w:val="1"/>
    </w:pPr>
    <w:rPr>
      <w:rFonts w:ascii="黑体" w:eastAsia="黑体" w:hAnsi="宋体" w:cs="宋体"/>
      <w:kern w:val="2"/>
      <w:sz w:val="21"/>
      <w:szCs w:val="24"/>
    </w:rPr>
  </w:style>
  <w:style w:type="paragraph" w:customStyle="1" w:styleId="CharChar3">
    <w:name w:val="Char Char"/>
    <w:basedOn w:val="a5"/>
    <w:pPr>
      <w:widowControl/>
      <w:spacing w:after="160" w:line="240" w:lineRule="exact"/>
      <w:jc w:val="left"/>
    </w:pPr>
    <w:rPr>
      <w:rFonts w:ascii="Verdana" w:eastAsia="仿宋_GB2312" w:hAnsi="Verdana"/>
      <w:kern w:val="0"/>
      <w:sz w:val="24"/>
      <w:szCs w:val="20"/>
      <w:lang w:eastAsia="en-US"/>
    </w:rPr>
  </w:style>
  <w:style w:type="paragraph" w:customStyle="1" w:styleId="MMTopic2">
    <w:name w:val="MM Topic 2"/>
    <w:basedOn w:val="22"/>
    <w:pPr>
      <w:numPr>
        <w:numId w:val="19"/>
      </w:numPr>
      <w:tabs>
        <w:tab w:val="left" w:pos="425"/>
      </w:tabs>
      <w:jc w:val="both"/>
    </w:pPr>
    <w:rPr>
      <w:rFonts w:ascii="Arial" w:eastAsia="黑体" w:hAnsi="Arial" w:cs="Times New Roman"/>
      <w:bCs/>
      <w:sz w:val="32"/>
      <w:szCs w:val="32"/>
    </w:rPr>
  </w:style>
  <w:style w:type="paragraph" w:customStyle="1" w:styleId="2f0">
    <w:name w:val="样式 首行缩进:  2 字符"/>
    <w:basedOn w:val="a5"/>
    <w:pPr>
      <w:spacing w:line="560" w:lineRule="exact"/>
      <w:ind w:firstLineChars="200" w:firstLine="200"/>
    </w:pPr>
    <w:rPr>
      <w:rFonts w:eastAsia="仿宋_GB2312" w:cs="宋体"/>
      <w:sz w:val="28"/>
      <w:szCs w:val="20"/>
    </w:rPr>
  </w:style>
  <w:style w:type="paragraph" w:customStyle="1" w:styleId="a0">
    <w:name w:val="标号"/>
    <w:basedOn w:val="a5"/>
    <w:pPr>
      <w:numPr>
        <w:numId w:val="20"/>
      </w:numPr>
      <w:spacing w:line="360" w:lineRule="auto"/>
    </w:pPr>
    <w:rPr>
      <w:sz w:val="24"/>
      <w:szCs w:val="20"/>
    </w:rPr>
  </w:style>
  <w:style w:type="paragraph" w:customStyle="1" w:styleId="affffff">
    <w:name w:val="标准标志"/>
    <w:next w:val="a5"/>
    <w:pPr>
      <w:shd w:val="solid" w:color="FFFFFF" w:fill="FFFFFF"/>
      <w:spacing w:line="0" w:lineRule="atLeast"/>
      <w:jc w:val="right"/>
    </w:pPr>
    <w:rPr>
      <w:b/>
      <w:w w:val="130"/>
      <w:sz w:val="96"/>
      <w:szCs w:val="28"/>
    </w:rPr>
  </w:style>
  <w:style w:type="paragraph" w:customStyle="1" w:styleId="CharCharCharChar">
    <w:name w:val="Char Char Char Char"/>
    <w:basedOn w:val="af3"/>
    <w:pPr>
      <w:adjustRightInd w:val="0"/>
      <w:snapToGrid w:val="0"/>
      <w:spacing w:line="360" w:lineRule="auto"/>
    </w:pPr>
    <w:rPr>
      <w:rFonts w:ascii="Tahoma" w:hAnsi="Tahoma" w:cs="Tahoma"/>
      <w:sz w:val="24"/>
    </w:rPr>
  </w:style>
  <w:style w:type="paragraph" w:customStyle="1" w:styleId="affffff0">
    <w:name w:val="加标槝正文"/>
    <w:basedOn w:val="a5"/>
    <w:pPr>
      <w:tabs>
        <w:tab w:val="left" w:pos="360"/>
      </w:tabs>
      <w:spacing w:line="360" w:lineRule="auto"/>
    </w:pPr>
    <w:rPr>
      <w:rFonts w:ascii="宋体" w:eastAsia="仿宋_GB2312" w:hAnsi="宋体" w:hint="eastAsia"/>
    </w:rPr>
  </w:style>
  <w:style w:type="paragraph" w:customStyle="1" w:styleId="33CharH3h33rdlevel3Level3Headlevel3PIM3s">
    <w:name w:val="样式 标题 3标题 3 CharH3h33rd level3Level 3 Headlevel_3PIM 3s..."/>
    <w:basedOn w:val="31"/>
    <w:pPr>
      <w:numPr>
        <w:numId w:val="0"/>
      </w:numPr>
      <w:tabs>
        <w:tab w:val="clear" w:pos="425"/>
        <w:tab w:val="clear" w:pos="5852"/>
        <w:tab w:val="left" w:pos="360"/>
      </w:tabs>
      <w:snapToGrid/>
      <w:spacing w:before="260" w:afterLines="50" w:after="156" w:line="413" w:lineRule="auto"/>
      <w:ind w:left="360"/>
    </w:pPr>
    <w:rPr>
      <w:rFonts w:cs="宋体"/>
      <w:bCs/>
    </w:rPr>
  </w:style>
  <w:style w:type="paragraph" w:customStyle="1" w:styleId="paragraph1">
    <w:name w:val="paragraph1"/>
    <w:basedOn w:val="a5"/>
    <w:pPr>
      <w:spacing w:before="20" w:after="30" w:line="360" w:lineRule="auto"/>
      <w:ind w:firstLineChars="200" w:firstLine="200"/>
    </w:pPr>
    <w:rPr>
      <w:sz w:val="24"/>
      <w:szCs w:val="20"/>
    </w:rPr>
  </w:style>
  <w:style w:type="paragraph" w:customStyle="1" w:styleId="affffff1">
    <w:name w:val="正文－规范"/>
    <w:basedOn w:val="a5"/>
    <w:next w:val="25"/>
    <w:pPr>
      <w:tabs>
        <w:tab w:val="left" w:pos="425"/>
        <w:tab w:val="left" w:pos="852"/>
      </w:tabs>
      <w:spacing w:line="312" w:lineRule="auto"/>
      <w:ind w:firstLineChars="75" w:firstLine="75"/>
    </w:pPr>
    <w:rPr>
      <w:szCs w:val="21"/>
    </w:rPr>
  </w:style>
  <w:style w:type="paragraph" w:customStyle="1" w:styleId="42">
    <w:name w:val="样式4"/>
    <w:basedOn w:val="a5"/>
    <w:pPr>
      <w:numPr>
        <w:ilvl w:val="2"/>
        <w:numId w:val="21"/>
      </w:numPr>
      <w:tabs>
        <w:tab w:val="clear" w:pos="709"/>
        <w:tab w:val="left" w:pos="-180"/>
        <w:tab w:val="left" w:pos="540"/>
      </w:tabs>
      <w:autoSpaceDE w:val="0"/>
      <w:autoSpaceDN w:val="0"/>
      <w:adjustRightInd w:val="0"/>
      <w:snapToGrid w:val="0"/>
      <w:spacing w:line="560" w:lineRule="exact"/>
      <w:ind w:left="0" w:firstLine="0"/>
      <w:jc w:val="left"/>
      <w:outlineLvl w:val="2"/>
    </w:pPr>
    <w:rPr>
      <w:rFonts w:eastAsia="黑体" w:cs="宋体"/>
      <w:spacing w:val="8"/>
      <w:kern w:val="0"/>
      <w:sz w:val="28"/>
      <w:szCs w:val="20"/>
    </w:rPr>
  </w:style>
  <w:style w:type="paragraph" w:customStyle="1" w:styleId="affffff2">
    <w:name w:val="二级无标题条"/>
    <w:basedOn w:val="a5"/>
  </w:style>
  <w:style w:type="paragraph" w:customStyle="1" w:styleId="Char22">
    <w:name w:val="Char2"/>
    <w:basedOn w:val="a5"/>
    <w:rPr>
      <w:rFonts w:ascii="Tahoma" w:hAnsi="Tahoma" w:cs="Tahoma"/>
      <w:sz w:val="24"/>
      <w:szCs w:val="20"/>
    </w:rPr>
  </w:style>
  <w:style w:type="paragraph" w:customStyle="1" w:styleId="affffff3">
    <w:name w:val="实施日期"/>
    <w:basedOn w:val="affffff4"/>
    <w:pPr>
      <w:jc w:val="right"/>
    </w:pPr>
  </w:style>
  <w:style w:type="paragraph" w:customStyle="1" w:styleId="affffff4">
    <w:name w:val="发布日期"/>
    <w:rPr>
      <w:rFonts w:eastAsia="黑体"/>
      <w:sz w:val="28"/>
      <w:szCs w:val="28"/>
    </w:rPr>
  </w:style>
  <w:style w:type="paragraph" w:customStyle="1" w:styleId="affffff5">
    <w:name w:val="示例"/>
    <w:next w:val="affff"/>
    <w:pPr>
      <w:tabs>
        <w:tab w:val="left" w:pos="360"/>
      </w:tabs>
      <w:jc w:val="both"/>
    </w:pPr>
    <w:rPr>
      <w:rFonts w:ascii="宋体" w:hAnsi="宋体" w:cs="宋体"/>
      <w:sz w:val="18"/>
      <w:szCs w:val="28"/>
    </w:rPr>
  </w:style>
  <w:style w:type="paragraph" w:customStyle="1" w:styleId="affffff6">
    <w:name w:val="文本正文"/>
    <w:basedOn w:val="ab"/>
    <w:pPr>
      <w:adjustRightInd w:val="0"/>
      <w:spacing w:after="0" w:line="300" w:lineRule="auto"/>
      <w:ind w:right="210" w:firstLineChars="200" w:firstLine="200"/>
      <w:textAlignment w:val="baseline"/>
    </w:pPr>
    <w:rPr>
      <w:rFonts w:ascii="宋体" w:hAnsi="宋体"/>
      <w:bCs/>
      <w:kern w:val="0"/>
      <w:sz w:val="24"/>
      <w:szCs w:val="20"/>
    </w:rPr>
  </w:style>
  <w:style w:type="paragraph" w:customStyle="1" w:styleId="MMTopic4">
    <w:name w:val="MM Topic 4"/>
    <w:basedOn w:val="43"/>
    <w:pPr>
      <w:numPr>
        <w:numId w:val="0"/>
      </w:numPr>
      <w:spacing w:before="280" w:after="290" w:line="372" w:lineRule="auto"/>
      <w:ind w:leftChars="100" w:left="210" w:rightChars="100" w:right="100"/>
    </w:pPr>
    <w:rPr>
      <w:rFonts w:ascii="Arial" w:eastAsia="黑体" w:hAnsi="Arial" w:cs="Times New Roman"/>
      <w:bCs/>
      <w:szCs w:val="28"/>
      <w:lang w:val="zh-CN"/>
    </w:rPr>
  </w:style>
  <w:style w:type="paragraph" w:customStyle="1" w:styleId="CharChar6CharChar">
    <w:name w:val="Char Char6 Char Char"/>
    <w:basedOn w:val="a5"/>
    <w:pPr>
      <w:tabs>
        <w:tab w:val="right" w:pos="-2120"/>
      </w:tabs>
      <w:snapToGrid w:val="0"/>
    </w:pPr>
    <w:rPr>
      <w:rFonts w:ascii="Tahoma" w:hAnsi="Tahoma" w:cs="Tahoma"/>
      <w:spacing w:val="6"/>
      <w:sz w:val="24"/>
      <w:szCs w:val="20"/>
    </w:rPr>
  </w:style>
  <w:style w:type="paragraph" w:customStyle="1" w:styleId="affffff7">
    <w:name w:val="说明标题"/>
    <w:basedOn w:val="a5"/>
    <w:next w:val="a5"/>
    <w:rPr>
      <w:rFonts w:ascii="宋体" w:eastAsia="华文楷体" w:hAnsi="宋体"/>
      <w:b/>
      <w:color w:val="3366FF"/>
      <w:szCs w:val="21"/>
    </w:rPr>
  </w:style>
  <w:style w:type="paragraph" w:customStyle="1" w:styleId="Charfb">
    <w:name w:val="Char"/>
    <w:basedOn w:val="a5"/>
    <w:pPr>
      <w:widowControl/>
      <w:spacing w:after="160" w:line="240" w:lineRule="exact"/>
      <w:jc w:val="left"/>
    </w:pPr>
    <w:rPr>
      <w:rFonts w:ascii="Verdana" w:eastAsia="仿宋_GB2312" w:hAnsi="Verdana" w:cs="宋体"/>
      <w:kern w:val="0"/>
      <w:sz w:val="24"/>
      <w:szCs w:val="20"/>
      <w:lang w:eastAsia="en-US"/>
    </w:rPr>
  </w:style>
  <w:style w:type="paragraph" w:customStyle="1" w:styleId="affffff8">
    <w:name w:val="列项·"/>
    <w:pPr>
      <w:tabs>
        <w:tab w:val="left" w:pos="360"/>
        <w:tab w:val="left" w:pos="840"/>
      </w:tabs>
      <w:jc w:val="both"/>
    </w:pPr>
    <w:rPr>
      <w:rFonts w:ascii="宋体" w:hAnsi="宋体" w:cs="宋体"/>
      <w:sz w:val="21"/>
      <w:szCs w:val="28"/>
    </w:rPr>
  </w:style>
  <w:style w:type="paragraph" w:customStyle="1" w:styleId="Char1CharCharCharCharCharChar1">
    <w:name w:val="Char1 Char Char Char Char Char Char1"/>
    <w:basedOn w:val="a5"/>
    <w:rPr>
      <w:rFonts w:ascii="Tahoma" w:hAnsi="Tahoma"/>
      <w:sz w:val="24"/>
      <w:szCs w:val="20"/>
    </w:rPr>
  </w:style>
  <w:style w:type="paragraph" w:customStyle="1" w:styleId="CharCharChar1">
    <w:name w:val="Char Char Char1"/>
    <w:basedOn w:val="a5"/>
    <w:rPr>
      <w:rFonts w:ascii="Tahoma" w:hAnsi="Tahoma"/>
      <w:sz w:val="24"/>
      <w:szCs w:val="20"/>
    </w:rPr>
  </w:style>
  <w:style w:type="paragraph" w:customStyle="1" w:styleId="3-">
    <w:name w:val="标题3-宋平"/>
    <w:basedOn w:val="43"/>
    <w:pPr>
      <w:numPr>
        <w:numId w:val="0"/>
      </w:numPr>
      <w:spacing w:before="280" w:after="290" w:line="372" w:lineRule="auto"/>
    </w:pPr>
    <w:rPr>
      <w:rFonts w:ascii="Cambria" w:hAnsi="Cambria" w:cs="Times New Roman"/>
      <w:bCs/>
      <w:szCs w:val="28"/>
    </w:rPr>
  </w:style>
  <w:style w:type="paragraph" w:customStyle="1" w:styleId="affffff9">
    <w:name w:val="一级无标题条"/>
    <w:basedOn w:val="a5"/>
  </w:style>
  <w:style w:type="paragraph" w:customStyle="1" w:styleId="affffffa">
    <w:name w:val="表格表头格式"/>
    <w:basedOn w:val="a5"/>
    <w:pPr>
      <w:spacing w:before="60" w:after="60"/>
      <w:jc w:val="center"/>
    </w:pPr>
    <w:rPr>
      <w:b/>
    </w:rPr>
  </w:style>
  <w:style w:type="paragraph" w:customStyle="1" w:styleId="affffffb">
    <w:name w:val="附录表标题"/>
    <w:next w:val="affff"/>
    <w:pPr>
      <w:jc w:val="center"/>
      <w:textAlignment w:val="baseline"/>
    </w:pPr>
    <w:rPr>
      <w:rFonts w:ascii="黑体" w:eastAsia="黑体" w:hAnsi="宋体" w:cs="宋体"/>
      <w:kern w:val="21"/>
      <w:sz w:val="21"/>
      <w:szCs w:val="28"/>
    </w:rPr>
  </w:style>
  <w:style w:type="paragraph" w:customStyle="1" w:styleId="pa-4">
    <w:name w:val="pa-4"/>
    <w:basedOn w:val="a5"/>
    <w:pPr>
      <w:widowControl/>
      <w:spacing w:line="280" w:lineRule="atLeast"/>
      <w:jc w:val="center"/>
    </w:pPr>
    <w:rPr>
      <w:rFonts w:ascii="宋体" w:hAnsi="宋体" w:cs="宋体"/>
      <w:kern w:val="0"/>
      <w:sz w:val="24"/>
    </w:rPr>
  </w:style>
  <w:style w:type="paragraph" w:customStyle="1" w:styleId="affffffc">
    <w:name w:val="标准书脚_奇数页"/>
    <w:pPr>
      <w:spacing w:before="120"/>
      <w:jc w:val="right"/>
    </w:pPr>
    <w:rPr>
      <w:sz w:val="18"/>
      <w:szCs w:val="28"/>
    </w:rPr>
  </w:style>
  <w:style w:type="paragraph" w:customStyle="1" w:styleId="affffffd">
    <w:name w:val="四级无标题条"/>
    <w:basedOn w:val="a5"/>
  </w:style>
  <w:style w:type="paragraph" w:customStyle="1" w:styleId="affffffe">
    <w:name w:val="泰豪正文"/>
    <w:basedOn w:val="2b"/>
    <w:pPr>
      <w:spacing w:after="0" w:line="360" w:lineRule="auto"/>
      <w:ind w:firstLineChars="200" w:firstLine="200"/>
    </w:pPr>
    <w:rPr>
      <w:sz w:val="24"/>
    </w:rPr>
  </w:style>
  <w:style w:type="paragraph" w:customStyle="1" w:styleId="4H4sect1234RefHeading1rh1Headingsqlh4h41h42">
    <w:name w:val="样式 标题 4H4sect 1.2.3.4Ref Heading 1rh1Heading sqlh4h41h42..."/>
    <w:basedOn w:val="43"/>
    <w:pPr>
      <w:numPr>
        <w:numId w:val="0"/>
      </w:numPr>
      <w:tabs>
        <w:tab w:val="left" w:pos="360"/>
      </w:tabs>
      <w:spacing w:before="0" w:afterLines="50" w:after="156" w:line="360" w:lineRule="auto"/>
      <w:ind w:left="360"/>
    </w:pPr>
    <w:rPr>
      <w:rFonts w:ascii="Times New Roman" w:hAnsi="Times New Roman"/>
      <w:bCs/>
      <w:sz w:val="24"/>
    </w:rPr>
  </w:style>
  <w:style w:type="paragraph" w:customStyle="1" w:styleId="pa-6">
    <w:name w:val="pa-6"/>
    <w:basedOn w:val="a5"/>
    <w:pPr>
      <w:widowControl/>
      <w:spacing w:line="240" w:lineRule="atLeast"/>
      <w:ind w:firstLine="200"/>
      <w:jc w:val="left"/>
    </w:pPr>
    <w:rPr>
      <w:rFonts w:ascii="宋体" w:hAnsi="宋体" w:cs="宋体"/>
      <w:kern w:val="0"/>
      <w:sz w:val="24"/>
    </w:rPr>
  </w:style>
  <w:style w:type="paragraph" w:customStyle="1" w:styleId="21">
    <w:name w:val="样式2"/>
    <w:basedOn w:val="a5"/>
    <w:pPr>
      <w:numPr>
        <w:numId w:val="22"/>
      </w:numPr>
    </w:pPr>
  </w:style>
  <w:style w:type="paragraph" w:customStyle="1" w:styleId="afffffff">
    <w:name w:val="封面正文"/>
    <w:pPr>
      <w:jc w:val="both"/>
    </w:pPr>
    <w:rPr>
      <w:szCs w:val="28"/>
    </w:rPr>
  </w:style>
  <w:style w:type="paragraph" w:customStyle="1" w:styleId="Afffffff0">
    <w:name w:val="正文 A"/>
    <w:pPr>
      <w:widowControl w:val="0"/>
      <w:pBdr>
        <w:top w:val="none" w:sz="0" w:space="31" w:color="FFFFFF"/>
        <w:left w:val="none" w:sz="0" w:space="31" w:color="FFFFFF"/>
        <w:bottom w:val="none" w:sz="0" w:space="31" w:color="FFFFFF"/>
        <w:right w:val="none" w:sz="0" w:space="31" w:color="FFFFFF"/>
      </w:pBdr>
      <w:jc w:val="both"/>
    </w:pPr>
    <w:rPr>
      <w:rFonts w:ascii="Arial Unicode MS" w:eastAsia="Times New Roman" w:hAnsi="Arial Unicode MS" w:cs="Arial Unicode MS"/>
      <w:color w:val="000000"/>
      <w:kern w:val="2"/>
      <w:sz w:val="21"/>
      <w:szCs w:val="21"/>
      <w:u w:color="000000"/>
    </w:rPr>
  </w:style>
  <w:style w:type="paragraph" w:customStyle="1" w:styleId="afffffff1">
    <w:name w:val="标准书眉_奇数页"/>
    <w:next w:val="a5"/>
    <w:pPr>
      <w:tabs>
        <w:tab w:val="center" w:pos="4154"/>
        <w:tab w:val="right" w:pos="8306"/>
      </w:tabs>
      <w:spacing w:after="120"/>
      <w:jc w:val="right"/>
    </w:pPr>
    <w:rPr>
      <w:sz w:val="21"/>
      <w:szCs w:val="28"/>
    </w:rPr>
  </w:style>
  <w:style w:type="paragraph" w:customStyle="1" w:styleId="23320">
    <w:name w:val="正文_233_20"/>
    <w:qFormat/>
    <w:pPr>
      <w:widowControl w:val="0"/>
      <w:jc w:val="both"/>
    </w:pPr>
    <w:rPr>
      <w:kern w:val="2"/>
      <w:sz w:val="21"/>
      <w:szCs w:val="24"/>
    </w:rPr>
  </w:style>
  <w:style w:type="paragraph" w:customStyle="1" w:styleId="CharChar1CharChar1CharChar1">
    <w:name w:val="Char Char1 Char Char1 Char Char1"/>
    <w:basedOn w:val="a5"/>
    <w:rPr>
      <w:rFonts w:ascii="Tahoma" w:hAnsi="Tahoma"/>
      <w:sz w:val="24"/>
    </w:rPr>
  </w:style>
  <w:style w:type="paragraph" w:customStyle="1" w:styleId="1">
    <w:name w:val="标号1级"/>
    <w:basedOn w:val="a5"/>
    <w:pPr>
      <w:numPr>
        <w:numId w:val="23"/>
      </w:numPr>
      <w:tabs>
        <w:tab w:val="clear" w:pos="0"/>
        <w:tab w:val="left" w:pos="420"/>
      </w:tabs>
      <w:spacing w:line="360" w:lineRule="auto"/>
      <w:jc w:val="left"/>
    </w:pPr>
    <w:rPr>
      <w:rFonts w:ascii="楷体_GB2312" w:hAnsi="Arial"/>
    </w:rPr>
  </w:style>
  <w:style w:type="paragraph" w:customStyle="1" w:styleId="afffffff2">
    <w:name w:val="标准正文"/>
    <w:basedOn w:val="a5"/>
    <w:pPr>
      <w:adjustRightInd w:val="0"/>
      <w:spacing w:line="288" w:lineRule="auto"/>
      <w:ind w:firstLine="567"/>
      <w:textAlignment w:val="baseline"/>
    </w:pPr>
    <w:rPr>
      <w:sz w:val="28"/>
      <w:szCs w:val="20"/>
    </w:rPr>
  </w:style>
  <w:style w:type="paragraph" w:customStyle="1" w:styleId="-110">
    <w:name w:val="彩色底纹 - 强调文字颜色 11"/>
    <w:rPr>
      <w:rFonts w:ascii="Calibri" w:hAnsi="Calibri"/>
      <w:kern w:val="2"/>
      <w:sz w:val="21"/>
      <w:szCs w:val="22"/>
    </w:rPr>
  </w:style>
  <w:style w:type="paragraph" w:customStyle="1" w:styleId="Char2CharCharCharCharCharCharCharCharCharCharCharChar">
    <w:name w:val="Char2 Char Char Char Char Char Char Char Char Char Char Char Char"/>
    <w:basedOn w:val="a5"/>
    <w:pPr>
      <w:spacing w:line="360" w:lineRule="auto"/>
      <w:ind w:firstLineChars="200" w:firstLine="200"/>
    </w:pPr>
    <w:rPr>
      <w:rFonts w:ascii="Tahoma" w:hAnsi="Tahoma" w:cs="Tahoma"/>
      <w:sz w:val="24"/>
    </w:rPr>
  </w:style>
  <w:style w:type="paragraph" w:customStyle="1" w:styleId="afffffff3">
    <w:name w:val="封面标准英文名称"/>
    <w:pPr>
      <w:widowControl w:val="0"/>
      <w:spacing w:before="370" w:line="400" w:lineRule="exact"/>
      <w:jc w:val="center"/>
    </w:pPr>
    <w:rPr>
      <w:sz w:val="28"/>
      <w:szCs w:val="2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afffffff4">
    <w:name w:val="目次、索引正文"/>
    <w:pPr>
      <w:spacing w:line="320" w:lineRule="exact"/>
      <w:jc w:val="both"/>
    </w:pPr>
    <w:rPr>
      <w:rFonts w:ascii="宋体" w:hAnsi="宋体" w:cs="宋体"/>
      <w:sz w:val="21"/>
      <w:szCs w:val="28"/>
    </w:rPr>
  </w:style>
  <w:style w:type="paragraph" w:customStyle="1" w:styleId="afffffff5">
    <w:name w:val="封面一致性程度标识"/>
    <w:pPr>
      <w:spacing w:before="440" w:line="400" w:lineRule="exact"/>
      <w:jc w:val="center"/>
    </w:pPr>
    <w:rPr>
      <w:rFonts w:ascii="宋体" w:hAnsi="宋体" w:cs="宋体"/>
      <w:sz w:val="28"/>
      <w:szCs w:val="28"/>
    </w:rPr>
  </w:style>
  <w:style w:type="paragraph" w:customStyle="1" w:styleId="CharCharCharCharCharCharCharCharCharChar">
    <w:name w:val="Char Char Char Char Char Char Char Char Char Char"/>
    <w:basedOn w:val="a5"/>
    <w:rPr>
      <w:rFonts w:ascii="Tahoma" w:hAnsi="Tahoma" w:cs="Tahoma"/>
      <w:sz w:val="24"/>
      <w:szCs w:val="20"/>
    </w:rPr>
  </w:style>
  <w:style w:type="paragraph" w:customStyle="1" w:styleId="afffffff6">
    <w:name w:val="三级无标题条"/>
    <w:basedOn w:val="a5"/>
  </w:style>
  <w:style w:type="paragraph" w:customStyle="1" w:styleId="00">
    <w:name w:val="样式 正文首行缩进 + 自动设置 右侧:  0 厘米 段前: 0 磅"/>
    <w:basedOn w:val="ab"/>
    <w:pPr>
      <w:topLinePunct/>
      <w:adjustRightInd w:val="0"/>
      <w:spacing w:after="0" w:line="360" w:lineRule="auto"/>
      <w:ind w:firstLineChars="200" w:firstLine="480"/>
      <w:textAlignment w:val="baseline"/>
    </w:pPr>
    <w:rPr>
      <w:rFonts w:ascii="宋体" w:cs="宋体"/>
      <w:kern w:val="0"/>
      <w:szCs w:val="20"/>
    </w:rPr>
  </w:style>
  <w:style w:type="paragraph" w:customStyle="1" w:styleId="1f3">
    <w:name w:val="样式1"/>
    <w:basedOn w:val="11"/>
    <w:pPr>
      <w:keepNext/>
      <w:keepLines/>
      <w:widowControl w:val="0"/>
      <w:tabs>
        <w:tab w:val="left" w:pos="360"/>
      </w:tabs>
      <w:spacing w:before="340" w:beforeAutospacing="0" w:after="330" w:afterAutospacing="0" w:line="0" w:lineRule="atLeast"/>
      <w:jc w:val="center"/>
    </w:pPr>
    <w:rPr>
      <w:rFonts w:ascii="Times New Roman" w:eastAsia="黑体" w:cs="Times New Roman"/>
      <w:b w:val="0"/>
      <w:bCs w:val="0"/>
      <w:kern w:val="44"/>
      <w:sz w:val="36"/>
      <w:szCs w:val="20"/>
    </w:rPr>
  </w:style>
  <w:style w:type="paragraph" w:customStyle="1" w:styleId="afffffff7">
    <w:name w:val="标准书眉一"/>
    <w:pPr>
      <w:jc w:val="both"/>
    </w:pPr>
    <w:rPr>
      <w:szCs w:val="28"/>
    </w:rPr>
  </w:style>
  <w:style w:type="paragraph" w:customStyle="1" w:styleId="afffffff8">
    <w:name w:val="其他发布部门"/>
    <w:basedOn w:val="afffffff9"/>
    <w:pPr>
      <w:spacing w:line="0" w:lineRule="atLeast"/>
    </w:pPr>
    <w:rPr>
      <w:rFonts w:ascii="黑体" w:eastAsia="黑体"/>
      <w:b w:val="0"/>
    </w:rPr>
  </w:style>
  <w:style w:type="paragraph" w:customStyle="1" w:styleId="afffffff9">
    <w:name w:val="发布部门"/>
    <w:next w:val="affff"/>
    <w:pPr>
      <w:jc w:val="center"/>
    </w:pPr>
    <w:rPr>
      <w:rFonts w:ascii="宋体" w:hAnsi="宋体" w:cs="宋体"/>
      <w:b/>
      <w:spacing w:val="20"/>
      <w:w w:val="135"/>
      <w:sz w:val="36"/>
      <w:szCs w:val="28"/>
    </w:rPr>
  </w:style>
  <w:style w:type="paragraph" w:customStyle="1" w:styleId="CharCharCharChar2">
    <w:name w:val="Char Char Char Char2"/>
    <w:basedOn w:val="a5"/>
    <w:rPr>
      <w:rFonts w:ascii="Tahoma" w:hAnsi="Tahoma"/>
      <w:sz w:val="24"/>
      <w:szCs w:val="20"/>
    </w:rPr>
  </w:style>
  <w:style w:type="paragraph" w:customStyle="1" w:styleId="afffffffa">
    <w:name w:val="标准书眉_偶数页"/>
    <w:basedOn w:val="afffffff1"/>
    <w:next w:val="a5"/>
    <w:pPr>
      <w:jc w:val="left"/>
    </w:pPr>
  </w:style>
  <w:style w:type="paragraph" w:customStyle="1" w:styleId="QB0">
    <w:name w:val="QB表"/>
    <w:basedOn w:val="a5"/>
    <w:next w:val="a5"/>
    <w:pPr>
      <w:widowControl/>
      <w:numPr>
        <w:ilvl w:val="7"/>
        <w:numId w:val="15"/>
      </w:numPr>
      <w:autoSpaceDE w:val="0"/>
      <w:autoSpaceDN w:val="0"/>
      <w:jc w:val="center"/>
    </w:pPr>
    <w:rPr>
      <w:rFonts w:ascii="宋体"/>
      <w:kern w:val="0"/>
      <w:szCs w:val="20"/>
    </w:rPr>
  </w:style>
  <w:style w:type="paragraph" w:customStyle="1" w:styleId="afffffffb">
    <w:name w:val="图表脚注"/>
    <w:next w:val="affff"/>
    <w:pPr>
      <w:ind w:leftChars="200" w:left="200" w:hangingChars="100" w:hanging="100"/>
      <w:jc w:val="both"/>
    </w:pPr>
    <w:rPr>
      <w:rFonts w:ascii="宋体" w:hAnsi="宋体" w:cs="宋体"/>
      <w:sz w:val="18"/>
      <w:szCs w:val="28"/>
    </w:rPr>
  </w:style>
  <w:style w:type="paragraph" w:customStyle="1" w:styleId="afffffffc">
    <w:name w:val="字母编号列项（一级）"/>
    <w:pPr>
      <w:ind w:leftChars="200" w:left="200" w:hangingChars="200" w:hanging="200"/>
      <w:jc w:val="both"/>
    </w:pPr>
    <w:rPr>
      <w:rFonts w:ascii="宋体" w:hAnsi="宋体" w:cs="宋体"/>
      <w:sz w:val="21"/>
      <w:szCs w:val="28"/>
    </w:rPr>
  </w:style>
  <w:style w:type="paragraph" w:customStyle="1" w:styleId="1f4">
    <w:name w:val="正文－1"/>
    <w:basedOn w:val="a5"/>
    <w:pPr>
      <w:adjustRightInd w:val="0"/>
      <w:spacing w:line="360" w:lineRule="auto"/>
    </w:pPr>
    <w:rPr>
      <w:kern w:val="0"/>
      <w:szCs w:val="20"/>
    </w:rPr>
  </w:style>
  <w:style w:type="paragraph" w:customStyle="1" w:styleId="afffffffd">
    <w:name w:val="标准称谓"/>
    <w:next w:val="a5"/>
    <w:pPr>
      <w:widowControl w:val="0"/>
      <w:kinsoku w:val="0"/>
      <w:overflowPunct w:val="0"/>
      <w:autoSpaceDE w:val="0"/>
      <w:autoSpaceDN w:val="0"/>
      <w:spacing w:line="0" w:lineRule="atLeast"/>
      <w:jc w:val="distribute"/>
    </w:pPr>
    <w:rPr>
      <w:rFonts w:ascii="宋体" w:hAnsi="宋体" w:cs="宋体"/>
      <w:b/>
      <w:bCs/>
      <w:spacing w:val="20"/>
      <w:w w:val="148"/>
      <w:sz w:val="52"/>
      <w:szCs w:val="28"/>
    </w:rPr>
  </w:style>
  <w:style w:type="paragraph" w:customStyle="1" w:styleId="ListParagraph2">
    <w:name w:val="List Paragraph2"/>
    <w:basedOn w:val="a5"/>
    <w:pPr>
      <w:ind w:firstLineChars="200" w:firstLine="420"/>
    </w:pPr>
  </w:style>
  <w:style w:type="paragraph" w:customStyle="1" w:styleId="5CharCharCharChar">
    <w:name w:val="5 Char Char Char Char"/>
    <w:basedOn w:val="af3"/>
    <w:rPr>
      <w:rFonts w:ascii="Tahoma" w:hAnsi="Tahoma"/>
      <w:sz w:val="24"/>
    </w:rPr>
  </w:style>
  <w:style w:type="paragraph" w:customStyle="1" w:styleId="MMTopic1">
    <w:name w:val="MM Topic 1"/>
    <w:basedOn w:val="11"/>
    <w:pPr>
      <w:keepNext/>
      <w:keepLines/>
      <w:widowControl w:val="0"/>
      <w:numPr>
        <w:numId w:val="19"/>
      </w:numPr>
      <w:tabs>
        <w:tab w:val="clear" w:pos="425"/>
        <w:tab w:val="left" w:pos="360"/>
      </w:tabs>
      <w:spacing w:before="340" w:beforeAutospacing="0" w:after="330" w:afterAutospacing="0" w:line="576" w:lineRule="auto"/>
      <w:jc w:val="both"/>
    </w:pPr>
    <w:rPr>
      <w:rFonts w:ascii="Times New Roman" w:cs="Times New Roman"/>
      <w:kern w:val="44"/>
      <w:sz w:val="44"/>
      <w:szCs w:val="44"/>
    </w:rPr>
  </w:style>
  <w:style w:type="paragraph" w:customStyle="1" w:styleId="CharChar1CharCharCharCharCharCharCharCharCharCharCharCharCharCharChar">
    <w:name w:val="Char Char1 Char Char Char Char Char Char Char Char Char Char Char Char Char Char Char"/>
    <w:basedOn w:val="a5"/>
    <w:pPr>
      <w:widowControl/>
      <w:spacing w:after="160" w:line="240" w:lineRule="exact"/>
      <w:jc w:val="left"/>
    </w:pPr>
    <w:rPr>
      <w:rFonts w:ascii="Verdana" w:hAnsi="Verdana"/>
      <w:kern w:val="0"/>
      <w:sz w:val="20"/>
      <w:szCs w:val="20"/>
      <w:lang w:eastAsia="en-US"/>
    </w:rPr>
  </w:style>
  <w:style w:type="paragraph" w:customStyle="1" w:styleId="PlainText1">
    <w:name w:val="Plain Text1"/>
    <w:basedOn w:val="a5"/>
    <w:pPr>
      <w:autoSpaceDE w:val="0"/>
      <w:autoSpaceDN w:val="0"/>
      <w:adjustRightInd w:val="0"/>
      <w:spacing w:line="440" w:lineRule="exact"/>
      <w:textAlignment w:val="baseline"/>
    </w:pPr>
    <w:rPr>
      <w:rFonts w:ascii="宋体"/>
      <w:sz w:val="24"/>
      <w:szCs w:val="20"/>
    </w:rPr>
  </w:style>
  <w:style w:type="paragraph" w:customStyle="1" w:styleId="pa-3">
    <w:name w:val="pa-3"/>
    <w:basedOn w:val="a5"/>
    <w:pPr>
      <w:widowControl/>
      <w:spacing w:line="240" w:lineRule="atLeast"/>
    </w:pPr>
    <w:rPr>
      <w:rFonts w:ascii="宋体" w:hAnsi="宋体" w:cs="宋体"/>
      <w:kern w:val="0"/>
      <w:sz w:val="24"/>
    </w:rPr>
  </w:style>
  <w:style w:type="paragraph" w:customStyle="1" w:styleId="TOC1">
    <w:name w:val="TOC 标题1"/>
    <w:basedOn w:val="11"/>
    <w:next w:val="a5"/>
    <w:qFormat/>
    <w:pPr>
      <w:keepNext/>
      <w:keepLines/>
      <w:tabs>
        <w:tab w:val="left" w:pos="360"/>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ffffffe">
    <w:name w:val="五级无标题条"/>
    <w:basedOn w:val="a5"/>
  </w:style>
  <w:style w:type="paragraph" w:customStyle="1" w:styleId="CM99">
    <w:name w:val="CM99"/>
    <w:basedOn w:val="Default"/>
    <w:next w:val="Default"/>
    <w:pPr>
      <w:spacing w:after="443"/>
    </w:pPr>
    <w:rPr>
      <w:rFonts w:hAnsi="Times New Roman" w:cs="Times New Roman"/>
      <w:color w:val="auto"/>
      <w:szCs w:val="20"/>
    </w:rPr>
  </w:style>
  <w:style w:type="paragraph" w:customStyle="1" w:styleId="CharChar1CharCharChar">
    <w:name w:val="Char Char1 Char Char Char"/>
    <w:basedOn w:val="af3"/>
    <w:rPr>
      <w:rFonts w:ascii="Tahoma" w:hAnsi="Tahoma"/>
      <w:sz w:val="24"/>
    </w:rPr>
  </w:style>
  <w:style w:type="paragraph" w:customStyle="1" w:styleId="Char2CharCharCharCharCharCharCharCharCharCharCharChar1">
    <w:name w:val="Char2 Char Char Char Char Char Char Char Char Char Char Char Char1"/>
    <w:basedOn w:val="a5"/>
    <w:pPr>
      <w:spacing w:line="360" w:lineRule="auto"/>
      <w:ind w:firstLineChars="200" w:firstLine="200"/>
    </w:pPr>
    <w:rPr>
      <w:rFonts w:ascii="Tahoma" w:hAnsi="Tahoma"/>
      <w:sz w:val="24"/>
    </w:rPr>
  </w:style>
  <w:style w:type="paragraph" w:customStyle="1" w:styleId="CharCharCharCharCharChar">
    <w:name w:val="Char Char Char Char Char Char"/>
    <w:basedOn w:val="a5"/>
    <w:rPr>
      <w:rFonts w:ascii="Tahoma" w:hAnsi="Tahoma" w:cs="Tahoma"/>
      <w:sz w:val="24"/>
      <w:szCs w:val="20"/>
    </w:rPr>
  </w:style>
  <w:style w:type="paragraph" w:customStyle="1" w:styleId="41">
    <w:name w:val="正文4"/>
    <w:basedOn w:val="a5"/>
    <w:pPr>
      <w:numPr>
        <w:numId w:val="24"/>
      </w:numPr>
      <w:spacing w:before="60" w:after="60" w:line="360" w:lineRule="auto"/>
    </w:pPr>
    <w:rPr>
      <w:sz w:val="24"/>
    </w:rPr>
  </w:style>
  <w:style w:type="paragraph" w:customStyle="1" w:styleId="affffffff">
    <w:name w:val="目次、标准名称标题"/>
    <w:basedOn w:val="afffff0"/>
    <w:next w:val="a5"/>
    <w:pPr>
      <w:spacing w:line="460" w:lineRule="exact"/>
    </w:pPr>
  </w:style>
  <w:style w:type="paragraph" w:customStyle="1" w:styleId="1H1PIM1h11stlevelSectionHeadl1Heading03List">
    <w:name w:val="样式 标题 1H1PIM 1h11st levelSection Headl1Heading 0&amp;3List ..."/>
    <w:basedOn w:val="11"/>
    <w:pPr>
      <w:keepNext/>
      <w:keepLines/>
      <w:pageBreakBefore/>
      <w:numPr>
        <w:numId w:val="25"/>
      </w:numPr>
      <w:tabs>
        <w:tab w:val="left" w:pos="360"/>
      </w:tabs>
      <w:spacing w:before="120" w:beforeAutospacing="0" w:after="120" w:afterAutospacing="0" w:line="360" w:lineRule="auto"/>
    </w:pPr>
    <w:rPr>
      <w:rFonts w:ascii="Arial" w:eastAsia="黑体" w:hAnsi="Arial"/>
      <w:bCs w:val="0"/>
      <w:kern w:val="44"/>
      <w:sz w:val="44"/>
      <w:szCs w:val="20"/>
    </w:rPr>
  </w:style>
  <w:style w:type="paragraph" w:customStyle="1" w:styleId="225225">
    <w:name w:val="样式 样式 小四 首行缩进:  2.25 字符 + 首行缩进:  2.25 字符"/>
    <w:basedOn w:val="a5"/>
    <w:qFormat/>
    <w:pPr>
      <w:spacing w:line="360" w:lineRule="auto"/>
      <w:ind w:firstLineChars="225" w:firstLine="473"/>
    </w:pPr>
    <w:rPr>
      <w:rFonts w:cs="宋体"/>
      <w:szCs w:val="21"/>
    </w:rPr>
  </w:style>
  <w:style w:type="paragraph" w:customStyle="1" w:styleId="-111">
    <w:name w:val="彩色列表 - 强调文字颜色 11"/>
    <w:basedOn w:val="a5"/>
    <w:pPr>
      <w:ind w:firstLineChars="200" w:firstLine="420"/>
    </w:pPr>
  </w:style>
  <w:style w:type="paragraph" w:customStyle="1" w:styleId="Char110">
    <w:name w:val="Char11"/>
    <w:basedOn w:val="a5"/>
    <w:rPr>
      <w:rFonts w:ascii="Tahoma" w:hAnsi="Tahoma" w:cs="Tahoma"/>
      <w:sz w:val="24"/>
      <w:szCs w:val="20"/>
    </w:rPr>
  </w:style>
  <w:style w:type="paragraph" w:customStyle="1" w:styleId="affffffff0">
    <w:name w:val="字母编号列项"/>
    <w:pPr>
      <w:ind w:leftChars="200" w:left="200" w:hangingChars="200" w:hanging="200"/>
      <w:jc w:val="both"/>
    </w:pPr>
    <w:rPr>
      <w:rFonts w:ascii="宋体" w:hAnsi="宋体" w:cs="宋体"/>
      <w:sz w:val="21"/>
      <w:szCs w:val="28"/>
    </w:rPr>
  </w:style>
  <w:style w:type="paragraph" w:customStyle="1" w:styleId="affffffff1">
    <w:name w:val="封面中文名称"/>
    <w:basedOn w:val="ac"/>
    <w:pPr>
      <w:spacing w:after="120" w:line="240" w:lineRule="auto"/>
      <w:jc w:val="center"/>
    </w:pPr>
    <w:rPr>
      <w:rFonts w:ascii="黑体" w:eastAsia="黑体"/>
      <w:b/>
      <w:spacing w:val="80"/>
      <w:sz w:val="44"/>
    </w:rPr>
  </w:style>
  <w:style w:type="paragraph" w:customStyle="1" w:styleId="250">
    <w:name w:val="样式 首行缩进:  2 字符5"/>
    <w:basedOn w:val="a5"/>
    <w:pPr>
      <w:spacing w:before="120" w:line="360" w:lineRule="auto"/>
      <w:ind w:firstLineChars="200" w:firstLine="480"/>
    </w:pPr>
    <w:rPr>
      <w:rFonts w:cs="宋体"/>
      <w:sz w:val="24"/>
      <w:szCs w:val="20"/>
    </w:rPr>
  </w:style>
  <w:style w:type="paragraph" w:customStyle="1" w:styleId="affffffff2">
    <w:name w:val="参考文献、索引标题"/>
    <w:basedOn w:val="afffff0"/>
    <w:next w:val="a5"/>
    <w:pPr>
      <w:spacing w:after="200"/>
    </w:pPr>
    <w:rPr>
      <w:sz w:val="21"/>
    </w:rPr>
  </w:style>
  <w:style w:type="paragraph" w:customStyle="1" w:styleId="1f5">
    <w:name w:val="正文文本缩进1"/>
    <w:basedOn w:val="a5"/>
    <w:pPr>
      <w:spacing w:after="120"/>
      <w:ind w:leftChars="200" w:left="420"/>
    </w:pPr>
    <w:rPr>
      <w:rFonts w:eastAsia="仿宋_GB2312"/>
      <w:sz w:val="32"/>
    </w:rPr>
  </w:style>
  <w:style w:type="paragraph" w:customStyle="1" w:styleId="CharCharCharChar1CharCharCharCharCharCharCharCharCharCharCharCharCharCharCharCharChar">
    <w:name w:val="Char Char Char Char1 Char Char Char Char Char Char Char Char Char Char Char Char Char Char Char Char Char"/>
    <w:basedOn w:val="a5"/>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CharCharCharCharCharCharCharCharCharCharChar1Char">
    <w:name w:val="默认段落字体 Para Char Char Char Char Char Char Char Char Char Char Char Char Char Char Char Char Char Char Char Char1 Char"/>
    <w:basedOn w:val="af3"/>
    <w:rPr>
      <w:rFonts w:ascii="Tahoma" w:hAnsi="Tahoma"/>
      <w:sz w:val="24"/>
    </w:rPr>
  </w:style>
  <w:style w:type="paragraph" w:customStyle="1" w:styleId="1156">
    <w:name w:val="样式 标题 1 + 首行缩进:  1.56 厘米"/>
    <w:basedOn w:val="11"/>
    <w:pPr>
      <w:widowControl w:val="0"/>
      <w:numPr>
        <w:numId w:val="1"/>
      </w:numPr>
      <w:tabs>
        <w:tab w:val="clear" w:pos="360"/>
        <w:tab w:val="left" w:pos="432"/>
      </w:tabs>
      <w:spacing w:before="0" w:beforeAutospacing="0" w:after="0" w:afterAutospacing="0" w:line="360" w:lineRule="auto"/>
      <w:ind w:left="432"/>
      <w:jc w:val="both"/>
    </w:pPr>
    <w:rPr>
      <w:rFonts w:ascii="Times New Roman"/>
      <w:bCs w:val="0"/>
      <w:kern w:val="2"/>
      <w:sz w:val="44"/>
      <w:szCs w:val="20"/>
    </w:rPr>
  </w:style>
  <w:style w:type="paragraph" w:customStyle="1" w:styleId="affffffff3">
    <w:name w:val="标准书脚_偶数页"/>
    <w:pPr>
      <w:spacing w:before="120"/>
    </w:pPr>
    <w:rPr>
      <w:sz w:val="18"/>
      <w:szCs w:val="28"/>
    </w:rPr>
  </w:style>
  <w:style w:type="paragraph" w:customStyle="1" w:styleId="NewNewNewNew">
    <w:name w:val="正文 New New New New"/>
    <w:pPr>
      <w:widowControl w:val="0"/>
      <w:jc w:val="both"/>
    </w:pPr>
    <w:rPr>
      <w:kern w:val="2"/>
      <w:sz w:val="21"/>
      <w:szCs w:val="24"/>
    </w:rPr>
  </w:style>
  <w:style w:type="paragraph" w:customStyle="1" w:styleId="affffffff4">
    <w:name w:val="注释文字"/>
    <w:basedOn w:val="a5"/>
    <w:pPr>
      <w:jc w:val="left"/>
    </w:pPr>
    <w:rPr>
      <w:rFonts w:cs="宋体"/>
      <w:i/>
      <w:color w:val="0000FF"/>
      <w:szCs w:val="20"/>
    </w:rPr>
  </w:style>
  <w:style w:type="paragraph" w:customStyle="1" w:styleId="affffffff5">
    <w:name w:val="无间距"/>
    <w:pPr>
      <w:widowControl w:val="0"/>
      <w:jc w:val="both"/>
    </w:pPr>
    <w:rPr>
      <w:rFonts w:ascii="Calibri" w:hAnsi="Calibri"/>
      <w:kern w:val="2"/>
      <w:sz w:val="21"/>
      <w:szCs w:val="22"/>
    </w:rPr>
  </w:style>
  <w:style w:type="paragraph" w:customStyle="1" w:styleId="affffffff6">
    <w:name w:val="标准"/>
    <w:basedOn w:val="a5"/>
    <w:pPr>
      <w:spacing w:line="360" w:lineRule="auto"/>
      <w:ind w:firstLineChars="200" w:firstLine="200"/>
    </w:pPr>
    <w:rPr>
      <w:rFonts w:cs="宋体"/>
      <w:szCs w:val="20"/>
    </w:rPr>
  </w:style>
  <w:style w:type="paragraph" w:customStyle="1" w:styleId="Pa14">
    <w:name w:val="Pa14"/>
    <w:basedOn w:val="Default"/>
    <w:next w:val="Default"/>
    <w:pPr>
      <w:widowControl/>
      <w:spacing w:line="211" w:lineRule="atLeast"/>
    </w:pPr>
    <w:rPr>
      <w:rFonts w:ascii="Futura Book" w:eastAsia="Futura Book" w:hAnsi="Times New Roman" w:cs="Times New Roman"/>
      <w:color w:val="auto"/>
    </w:rPr>
  </w:style>
  <w:style w:type="paragraph" w:customStyle="1" w:styleId="1f6">
    <w:name w:val="修订1"/>
  </w:style>
  <w:style w:type="paragraph" w:customStyle="1" w:styleId="msocomoff">
    <w:name w:val="msocomoff"/>
    <w:basedOn w:val="a5"/>
    <w:pPr>
      <w:widowControl/>
      <w:spacing w:before="100" w:beforeAutospacing="1" w:after="100" w:afterAutospacing="1"/>
      <w:jc w:val="left"/>
    </w:pPr>
    <w:rPr>
      <w:rFonts w:ascii="宋体" w:hAnsi="宋体" w:cs="宋体"/>
      <w:vanish/>
      <w:kern w:val="0"/>
      <w:sz w:val="24"/>
    </w:rPr>
  </w:style>
  <w:style w:type="paragraph" w:customStyle="1" w:styleId="1f7">
    <w:name w:val="普通(网站)1"/>
    <w:basedOn w:val="a5"/>
    <w:pPr>
      <w:widowControl/>
      <w:jc w:val="left"/>
    </w:pPr>
    <w:rPr>
      <w:rFonts w:ascii="宋体" w:hAnsi="宋体" w:cs="宋体"/>
      <w:kern w:val="0"/>
      <w:sz w:val="24"/>
    </w:rPr>
  </w:style>
  <w:style w:type="paragraph" w:customStyle="1" w:styleId="p16">
    <w:name w:val="p16"/>
    <w:basedOn w:val="a5"/>
    <w:pPr>
      <w:widowControl/>
    </w:pPr>
    <w:rPr>
      <w:rFonts w:ascii="宋体" w:hAnsi="宋体" w:cs="宋体"/>
      <w:kern w:val="0"/>
      <w:sz w:val="20"/>
      <w:szCs w:val="20"/>
    </w:rPr>
  </w:style>
  <w:style w:type="paragraph" w:customStyle="1" w:styleId="affffffff7">
    <w:name w:val="附录图标题"/>
    <w:next w:val="affff"/>
    <w:pPr>
      <w:jc w:val="center"/>
    </w:pPr>
    <w:rPr>
      <w:rFonts w:ascii="黑体" w:eastAsia="黑体" w:hAnsi="宋体" w:cs="宋体"/>
      <w:sz w:val="21"/>
      <w:szCs w:val="28"/>
    </w:rPr>
  </w:style>
  <w:style w:type="paragraph" w:customStyle="1" w:styleId="ParaCharCharCharCharCharCharCharCharChar1CharCharCharCharCharCharChar">
    <w:name w:val="默认段落字体 Para Char Char Char Char Char Char Char Char Char1 Char Char Char Char Char Char Char"/>
    <w:basedOn w:val="1a"/>
    <w:rPr>
      <w:rFonts w:ascii="Tahoma" w:hAnsi="Tahoma"/>
      <w:sz w:val="24"/>
      <w:szCs w:val="24"/>
    </w:rPr>
  </w:style>
  <w:style w:type="paragraph" w:customStyle="1" w:styleId="affffffff8">
    <w:name w:val="封面抬头标题"/>
    <w:basedOn w:val="27"/>
    <w:pPr>
      <w:spacing w:after="0" w:line="240" w:lineRule="auto"/>
    </w:pPr>
    <w:rPr>
      <w:rFonts w:eastAsia="黑体"/>
      <w:b/>
      <w:bCs/>
      <w:spacing w:val="160"/>
      <w:sz w:val="52"/>
      <w:szCs w:val="24"/>
    </w:rPr>
  </w:style>
  <w:style w:type="paragraph" w:customStyle="1" w:styleId="pa-2">
    <w:name w:val="pa-2"/>
    <w:basedOn w:val="a5"/>
    <w:pPr>
      <w:widowControl/>
      <w:spacing w:line="240" w:lineRule="atLeast"/>
      <w:jc w:val="center"/>
    </w:pPr>
    <w:rPr>
      <w:rFonts w:ascii="宋体" w:hAnsi="宋体" w:cs="宋体"/>
      <w:kern w:val="0"/>
      <w:sz w:val="24"/>
    </w:rPr>
  </w:style>
  <w:style w:type="paragraph" w:customStyle="1" w:styleId="affffffff9">
    <w:name w:val="政务正文"/>
    <w:basedOn w:val="a5"/>
    <w:pPr>
      <w:spacing w:before="93" w:after="93" w:line="440" w:lineRule="atLeast"/>
      <w:ind w:firstLineChars="200" w:firstLine="480"/>
    </w:pPr>
    <w:rPr>
      <w:rFonts w:ascii="宋体" w:hAnsi="宋体" w:cs="Arial" w:hint="eastAsia"/>
      <w:sz w:val="24"/>
      <w:szCs w:val="21"/>
    </w:rPr>
  </w:style>
  <w:style w:type="paragraph" w:customStyle="1" w:styleId="p0">
    <w:name w:val="p0"/>
    <w:basedOn w:val="a5"/>
    <w:pPr>
      <w:widowControl/>
    </w:pPr>
    <w:rPr>
      <w:rFonts w:hint="eastAsia"/>
    </w:rPr>
  </w:style>
  <w:style w:type="paragraph" w:customStyle="1" w:styleId="111">
    <w:name w:val="列出段落11"/>
    <w:basedOn w:val="a5"/>
    <w:pPr>
      <w:ind w:firstLineChars="200" w:firstLine="200"/>
    </w:pPr>
    <w:rPr>
      <w:szCs w:val="20"/>
    </w:rPr>
  </w:style>
  <w:style w:type="paragraph" w:customStyle="1" w:styleId="c">
    <w:name w:val="c封面发布日期"/>
    <w:basedOn w:val="a5"/>
    <w:pPr>
      <w:adjustRightInd w:val="0"/>
    </w:pPr>
    <w:rPr>
      <w:rFonts w:eastAsia="黑体"/>
      <w:kern w:val="0"/>
      <w:sz w:val="28"/>
      <w:szCs w:val="20"/>
    </w:rPr>
  </w:style>
  <w:style w:type="paragraph" w:customStyle="1" w:styleId="pa-5">
    <w:name w:val="pa-5"/>
    <w:basedOn w:val="a5"/>
    <w:pPr>
      <w:widowControl/>
      <w:spacing w:line="280" w:lineRule="atLeast"/>
      <w:jc w:val="left"/>
    </w:pPr>
    <w:rPr>
      <w:rFonts w:ascii="宋体" w:hAnsi="宋体" w:cs="宋体"/>
      <w:kern w:val="0"/>
      <w:sz w:val="24"/>
    </w:rPr>
  </w:style>
  <w:style w:type="paragraph" w:customStyle="1" w:styleId="CharChar1CharCharChar1">
    <w:name w:val="Char Char1 Char Char Char1"/>
    <w:basedOn w:val="a5"/>
    <w:rPr>
      <w:kern w:val="0"/>
      <w:sz w:val="20"/>
      <w:szCs w:val="20"/>
    </w:rPr>
  </w:style>
  <w:style w:type="paragraph" w:customStyle="1" w:styleId="xl48">
    <w:name w:val="xl48"/>
    <w:basedOn w:val="a5"/>
    <w:pPr>
      <w:widowControl/>
      <w:pBdr>
        <w:bottom w:val="single" w:sz="4" w:space="0" w:color="auto"/>
      </w:pBdr>
      <w:spacing w:before="100" w:beforeAutospacing="1" w:after="100" w:afterAutospacing="1"/>
      <w:jc w:val="center"/>
    </w:pPr>
    <w:rPr>
      <w:rFonts w:eastAsia="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1852</Words>
  <Characters>10562</Characters>
  <Application>Microsoft Office Word</Application>
  <DocSecurity>0</DocSecurity>
  <Lines>88</Lines>
  <Paragraphs>24</Paragraphs>
  <ScaleCrop>false</ScaleCrop>
  <Company>Lenovo</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dcterms:created xsi:type="dcterms:W3CDTF">2017-05-11T02:38:00Z</dcterms:created>
  <dcterms:modified xsi:type="dcterms:W3CDTF">2017-05-23T00:42:00Z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