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53" w:rsidRDefault="00370E7E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“光影电大，魅力成长”师生微视频大赛获奖名单</w:t>
      </w:r>
    </w:p>
    <w:tbl>
      <w:tblPr>
        <w:tblW w:w="9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80"/>
        <w:gridCol w:w="3800"/>
        <w:gridCol w:w="3340"/>
      </w:tblGrid>
      <w:tr w:rsidR="00D97E53">
        <w:trPr>
          <w:trHeight w:hRule="exact" w:val="590"/>
        </w:trPr>
        <w:tc>
          <w:tcPr>
            <w:tcW w:w="88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参赛单位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作者姓名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一等奖：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赵林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、习红丽、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盛</w:t>
            </w:r>
            <w:proofErr w:type="gramStart"/>
            <w:r>
              <w:rPr>
                <w:rStyle w:val="font71"/>
                <w:rFonts w:hint="default"/>
                <w:lang w:bidi="ar"/>
              </w:rPr>
              <w:t>浩</w:t>
            </w:r>
            <w:proofErr w:type="gramEnd"/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、付杰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、赵增强、</w:t>
            </w:r>
            <w:r>
              <w:rPr>
                <w:rStyle w:val="font71"/>
                <w:rFonts w:hint="default"/>
                <w:lang w:bidi="ar"/>
              </w:rPr>
              <w:br/>
            </w:r>
            <w:r>
              <w:rPr>
                <w:rStyle w:val="font61"/>
                <w:lang w:bidi="ar"/>
              </w:rPr>
              <w:t xml:space="preserve"> </w:t>
            </w:r>
            <w:proofErr w:type="gramStart"/>
            <w:r>
              <w:rPr>
                <w:rStyle w:val="font71"/>
                <w:rFonts w:hint="default"/>
                <w:lang w:bidi="ar"/>
              </w:rPr>
              <w:t>关</w:t>
            </w:r>
            <w:proofErr w:type="gramEnd"/>
            <w:r>
              <w:rPr>
                <w:rStyle w:val="font71"/>
                <w:rFonts w:hint="default"/>
                <w:lang w:bidi="ar"/>
              </w:rPr>
              <w:t>晶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、张林阳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、王丹、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李有俊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梦在前方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咸</w:t>
            </w: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骞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、于言坤、胡全哲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中专直属校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追梦青春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无悔电大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王嘉男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磐石电大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扬帆济沧海，圆梦还少年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秦学军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"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为了老年大学，我们准备着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——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墨韵、茶香、花艺、陶情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习红丽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、胡云凯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、陈艳梅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马玉环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</w:t>
            </w:r>
            <w:r>
              <w:rPr>
                <w:rStyle w:val="font71"/>
                <w:rFonts w:hint="default"/>
                <w:lang w:bidi="ar"/>
              </w:rPr>
              <w:br/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关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颖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刘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聪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孙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雪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、丛健娇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四平电大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我与电大共成长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党建永远在路上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张景海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、许丽杰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社区教育时光记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朱伟东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儿童手工制作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刘玉荣、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王丹、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丛健娇、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刘聪、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李奇峰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双辽电大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我们与电大共成长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唐翠荣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、樊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敏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开放大学让我遇到更好的自己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刘杰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白山电大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电大成就梦想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李志杰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、何翔宇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追逐梦想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高雪茹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青春成长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柳吉华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四平电大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发展中的双辽社区教育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于旺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、王勇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社区送课促成长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袁晓霞、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崔岭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松原电大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松原有了家政学院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张艳红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蛟河电大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跨越时空的讲堂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朱霞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学习，永远在路上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杨笑春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白山电大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光影电大魅力成长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</w:t>
            </w:r>
            <w:r>
              <w:rPr>
                <w:rStyle w:val="font61"/>
                <w:lang w:bidi="ar"/>
              </w:rPr>
              <w:t xml:space="preserve"> </w:t>
            </w:r>
            <w:r>
              <w:rPr>
                <w:rStyle w:val="font71"/>
                <w:rFonts w:hint="default"/>
                <w:lang w:bidi="ar"/>
              </w:rPr>
              <w:t>旭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蛟河电大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放飞梦想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刘航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、齐锟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、张航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安图电大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相约电大成就梦想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王鹏、王艳、赵福江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汪清电大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魅力成长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葛丹丹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辉南电大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基层电大学员开出价值花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解明红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戴笠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优秀奖：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我学习，我快乐，我成长，我骄傲！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孟繁可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电大家园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我的家园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——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吉林市电大生活之我见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丛健娇、张爽、刘巍、魏寅革、王雷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共同学习，共同成长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习红丽、马玉环、朱丹、刘军、孟繁可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魅力成长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——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培育英才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传承满族文化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王哲勤、马玉环、隋晓燕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四平电大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四平电大招生工作简介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刘璐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孔崎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四平电大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新班主任的第一天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张功君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张诗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悦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双辽电大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山谷里的回声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张瑞剑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延边电大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我们的故事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季永坤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延边电大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备战教育系统排球赛的电大运动健儿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孙玉琦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安图电大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平凡中的坚守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王宇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图们电大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与时俱进机器人组装技术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蔡京锡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图们电大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无私奉献，程序设计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崔美善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敦化电大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师生趣味运动会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--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画脸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狄英茹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敦化电大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敦化电大庆祝第</w:t>
            </w:r>
            <w:r>
              <w:rPr>
                <w:rStyle w:val="font61"/>
                <w:lang w:bidi="ar"/>
              </w:rPr>
              <w:t>3</w:t>
            </w:r>
            <w:r>
              <w:rPr>
                <w:rStyle w:val="font51"/>
                <w:rFonts w:hint="default"/>
                <w:lang w:bidi="ar"/>
              </w:rPr>
              <w:t>4</w:t>
            </w:r>
            <w:r>
              <w:rPr>
                <w:rStyle w:val="font51"/>
                <w:rFonts w:hint="default"/>
                <w:lang w:bidi="ar"/>
              </w:rPr>
              <w:t>个教师节诗歌诵读会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秦绪武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通化电大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我与电大共成长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贾淑杰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梅河电大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梅河电大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魅力无限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代福兵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、刘春义、赵斌斌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梅河电大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金工实习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王金龙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梅河电大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魅力电大之旅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妍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梅河电大</w:t>
            </w:r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数控加工仿真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叶儒红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辽源电大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我与电大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不了情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”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曹冬梅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白山电大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建设美丽家园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常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艳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白山电大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梦园电大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宋韬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白山电大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我的电大学习生活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代雅楠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通榆电大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通榆电大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张斌、裴超尘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通榆电大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魅力成长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董可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大安电大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炫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舞青春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高晓华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大安电大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美好有声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李馥香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大安电大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青春飞扬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杨海燕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大安电大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倡导文明礼仪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于立萍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乾安电大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光影乾安，电大如家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雷鸣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长岭电大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前进中的长岭电大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甄宝清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长岭电大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我在长岭电大起航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王博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白城电大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白城电大庆祝建党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97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周年合唱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迟亚军</w:t>
            </w:r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松原电大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信仰的哲学思考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周万会</w:t>
            </w:r>
            <w:proofErr w:type="gramEnd"/>
          </w:p>
        </w:tc>
      </w:tr>
      <w:tr w:rsidR="00D97E53">
        <w:trPr>
          <w:trHeight w:hRule="exact" w:val="590"/>
        </w:trPr>
        <w:tc>
          <w:tcPr>
            <w:tcW w:w="88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长白山电大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立德树人、</w:t>
            </w: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精技铸</w:t>
            </w:r>
            <w:proofErr w:type="gramEnd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业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徐刚</w:t>
            </w:r>
          </w:p>
        </w:tc>
      </w:tr>
    </w:tbl>
    <w:p w:rsidR="00D97E53" w:rsidRDefault="00D97E53">
      <w:pPr>
        <w:ind w:firstLine="645"/>
        <w:rPr>
          <w:rFonts w:ascii="仿宋" w:eastAsia="仿宋" w:hAnsi="仿宋"/>
          <w:b/>
          <w:sz w:val="32"/>
          <w:szCs w:val="32"/>
        </w:rPr>
      </w:pPr>
    </w:p>
    <w:p w:rsidR="00D97E53" w:rsidRDefault="00370E7E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最佳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人气奖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名</w:t>
      </w:r>
      <w:r>
        <w:rPr>
          <w:rFonts w:ascii="仿宋" w:eastAsia="仿宋" w:hAnsi="仿宋" w:hint="eastAsia"/>
          <w:b/>
          <w:sz w:val="32"/>
          <w:szCs w:val="32"/>
        </w:rPr>
        <w:t>单：</w:t>
      </w:r>
    </w:p>
    <w:tbl>
      <w:tblPr>
        <w:tblW w:w="8411" w:type="dxa"/>
        <w:tblInd w:w="6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825"/>
        <w:gridCol w:w="3326"/>
      </w:tblGrid>
      <w:tr w:rsidR="00D97E53">
        <w:trPr>
          <w:trHeight w:hRule="exact" w:val="5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center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参赛单位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作者姓名</w:t>
            </w:r>
          </w:p>
        </w:tc>
      </w:tr>
      <w:tr w:rsidR="00D97E53">
        <w:trPr>
          <w:trHeight w:hRule="exact" w:val="5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光影电大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魅力成长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——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培育英才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传承满族文化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sz w:val="18"/>
                <w:szCs w:val="18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王哲勤、马玉环、隋晓燕</w:t>
            </w:r>
          </w:p>
        </w:tc>
      </w:tr>
      <w:tr w:rsidR="00D97E53">
        <w:trPr>
          <w:trHeight w:hRule="exact" w:val="5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辽源电大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我与电大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不了情</w:t>
            </w: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”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曹冬梅</w:t>
            </w:r>
          </w:p>
        </w:tc>
      </w:tr>
      <w:tr w:rsidR="00D97E53">
        <w:trPr>
          <w:trHeight w:hRule="exact" w:val="5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通化电大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开放大学让我遇到更好的自己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刘杰</w:t>
            </w:r>
          </w:p>
        </w:tc>
      </w:tr>
      <w:tr w:rsidR="00D97E53">
        <w:trPr>
          <w:trHeight w:hRule="exact" w:val="5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吉林市电大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青春成长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7E53" w:rsidRDefault="00370E7E">
            <w:pPr>
              <w:widowControl/>
              <w:jc w:val="left"/>
              <w:textAlignment w:val="center"/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sans-serif" w:eastAsia="sans-serif" w:hAnsi="sans-serif" w:cs="sans-serif"/>
                <w:color w:val="000000"/>
                <w:kern w:val="0"/>
                <w:sz w:val="18"/>
                <w:szCs w:val="18"/>
                <w:lang w:bidi="ar"/>
              </w:rPr>
              <w:t>柳吉华</w:t>
            </w:r>
            <w:proofErr w:type="gramEnd"/>
          </w:p>
        </w:tc>
      </w:tr>
    </w:tbl>
    <w:p w:rsidR="00D97E53" w:rsidRDefault="00D97E53">
      <w:pPr>
        <w:ind w:firstLine="645"/>
        <w:rPr>
          <w:rFonts w:ascii="仿宋" w:eastAsia="仿宋" w:hAnsi="仿宋"/>
          <w:b/>
          <w:sz w:val="32"/>
          <w:szCs w:val="32"/>
        </w:rPr>
      </w:pPr>
    </w:p>
    <w:p w:rsidR="00D97E53" w:rsidRDefault="00D97E53">
      <w:pPr>
        <w:ind w:firstLine="645"/>
        <w:rPr>
          <w:rFonts w:ascii="仿宋" w:eastAsia="仿宋" w:hAnsi="仿宋"/>
          <w:b/>
          <w:sz w:val="32"/>
          <w:szCs w:val="32"/>
        </w:rPr>
      </w:pPr>
    </w:p>
    <w:p w:rsidR="00D97E53" w:rsidRDefault="00370E7E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优秀组织奖名单：</w:t>
      </w:r>
    </w:p>
    <w:p w:rsidR="00D97E53" w:rsidRDefault="00370E7E">
      <w:pPr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吉林市</w:t>
      </w:r>
      <w:r>
        <w:rPr>
          <w:rFonts w:ascii="仿宋" w:eastAsia="仿宋" w:hAnsi="仿宋" w:cs="仿宋" w:hint="eastAsia"/>
          <w:sz w:val="32"/>
          <w:szCs w:val="32"/>
        </w:rPr>
        <w:t>电大、</w:t>
      </w:r>
      <w:r>
        <w:rPr>
          <w:rFonts w:ascii="仿宋" w:eastAsia="仿宋" w:hAnsi="仿宋" w:cs="仿宋" w:hint="eastAsia"/>
          <w:sz w:val="32"/>
          <w:szCs w:val="32"/>
        </w:rPr>
        <w:t>四平电大、通化</w:t>
      </w:r>
      <w:r>
        <w:rPr>
          <w:rFonts w:ascii="仿宋" w:eastAsia="仿宋" w:hAnsi="仿宋" w:cs="仿宋" w:hint="eastAsia"/>
          <w:sz w:val="32"/>
          <w:szCs w:val="32"/>
        </w:rPr>
        <w:t>电大、</w:t>
      </w:r>
      <w:r>
        <w:rPr>
          <w:rFonts w:ascii="仿宋" w:eastAsia="仿宋" w:hAnsi="仿宋" w:cs="仿宋" w:hint="eastAsia"/>
          <w:sz w:val="32"/>
          <w:szCs w:val="32"/>
        </w:rPr>
        <w:t>白山</w:t>
      </w:r>
      <w:r>
        <w:rPr>
          <w:rFonts w:ascii="仿宋" w:eastAsia="仿宋" w:hAnsi="仿宋" w:cs="仿宋" w:hint="eastAsia"/>
          <w:sz w:val="32"/>
          <w:szCs w:val="32"/>
        </w:rPr>
        <w:t>电大、</w:t>
      </w:r>
    </w:p>
    <w:p w:rsidR="00D97E53" w:rsidRDefault="00370E7E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大安</w:t>
      </w:r>
      <w:r>
        <w:rPr>
          <w:rFonts w:ascii="仿宋" w:eastAsia="仿宋" w:hAnsi="仿宋" w:cs="仿宋" w:hint="eastAsia"/>
          <w:sz w:val="32"/>
          <w:szCs w:val="32"/>
        </w:rPr>
        <w:t>电大、</w:t>
      </w:r>
      <w:r>
        <w:rPr>
          <w:rFonts w:ascii="仿宋" w:eastAsia="仿宋" w:hAnsi="仿宋" w:cs="仿宋" w:hint="eastAsia"/>
          <w:sz w:val="32"/>
          <w:szCs w:val="32"/>
        </w:rPr>
        <w:t>梅河口</w:t>
      </w:r>
      <w:r>
        <w:rPr>
          <w:rFonts w:ascii="仿宋" w:eastAsia="仿宋" w:hAnsi="仿宋" w:cs="仿宋" w:hint="eastAsia"/>
          <w:sz w:val="32"/>
          <w:szCs w:val="32"/>
        </w:rPr>
        <w:t>电大</w:t>
      </w:r>
      <w:r>
        <w:rPr>
          <w:rFonts w:ascii="仿宋" w:eastAsia="仿宋" w:hAnsi="仿宋" w:cs="仿宋" w:hint="eastAsia"/>
          <w:sz w:val="32"/>
          <w:szCs w:val="32"/>
        </w:rPr>
        <w:t>、敦化电大、双辽电大</w:t>
      </w:r>
    </w:p>
    <w:sectPr w:rsidR="00D9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46"/>
    <w:rsid w:val="00007095"/>
    <w:rsid w:val="000117F5"/>
    <w:rsid w:val="00020227"/>
    <w:rsid w:val="00026571"/>
    <w:rsid w:val="0002673C"/>
    <w:rsid w:val="00036C43"/>
    <w:rsid w:val="000543A3"/>
    <w:rsid w:val="0006433B"/>
    <w:rsid w:val="0009701A"/>
    <w:rsid w:val="000B3996"/>
    <w:rsid w:val="000D7CC4"/>
    <w:rsid w:val="000F4F48"/>
    <w:rsid w:val="00133C9E"/>
    <w:rsid w:val="00137854"/>
    <w:rsid w:val="00161B48"/>
    <w:rsid w:val="001B7167"/>
    <w:rsid w:val="001C756A"/>
    <w:rsid w:val="001D64EC"/>
    <w:rsid w:val="001E511F"/>
    <w:rsid w:val="00207354"/>
    <w:rsid w:val="002211E1"/>
    <w:rsid w:val="00251769"/>
    <w:rsid w:val="002C12F7"/>
    <w:rsid w:val="003416E5"/>
    <w:rsid w:val="00370E7E"/>
    <w:rsid w:val="003A3536"/>
    <w:rsid w:val="003A500F"/>
    <w:rsid w:val="003A7140"/>
    <w:rsid w:val="00425F84"/>
    <w:rsid w:val="00430EDA"/>
    <w:rsid w:val="0043201A"/>
    <w:rsid w:val="00453A62"/>
    <w:rsid w:val="00483701"/>
    <w:rsid w:val="00491559"/>
    <w:rsid w:val="004A06F5"/>
    <w:rsid w:val="004E1A55"/>
    <w:rsid w:val="00526753"/>
    <w:rsid w:val="00587ED4"/>
    <w:rsid w:val="005B57FD"/>
    <w:rsid w:val="00635118"/>
    <w:rsid w:val="00663048"/>
    <w:rsid w:val="006A0FB2"/>
    <w:rsid w:val="00703B1E"/>
    <w:rsid w:val="00703F0B"/>
    <w:rsid w:val="00715146"/>
    <w:rsid w:val="00716473"/>
    <w:rsid w:val="0075240D"/>
    <w:rsid w:val="00777AB0"/>
    <w:rsid w:val="0079597C"/>
    <w:rsid w:val="00797E94"/>
    <w:rsid w:val="007E1528"/>
    <w:rsid w:val="007E4F73"/>
    <w:rsid w:val="00835F93"/>
    <w:rsid w:val="0085521A"/>
    <w:rsid w:val="0090273B"/>
    <w:rsid w:val="0090632A"/>
    <w:rsid w:val="009307BF"/>
    <w:rsid w:val="0093148E"/>
    <w:rsid w:val="00953012"/>
    <w:rsid w:val="009732E8"/>
    <w:rsid w:val="00985E4F"/>
    <w:rsid w:val="009A1122"/>
    <w:rsid w:val="009E29B7"/>
    <w:rsid w:val="009E7DF2"/>
    <w:rsid w:val="009F541C"/>
    <w:rsid w:val="00A4022F"/>
    <w:rsid w:val="00A51BE6"/>
    <w:rsid w:val="00B20F9C"/>
    <w:rsid w:val="00B46A34"/>
    <w:rsid w:val="00B85F4B"/>
    <w:rsid w:val="00B92D3B"/>
    <w:rsid w:val="00BA7C41"/>
    <w:rsid w:val="00C677AA"/>
    <w:rsid w:val="00C722F1"/>
    <w:rsid w:val="00C950A8"/>
    <w:rsid w:val="00CC61C0"/>
    <w:rsid w:val="00CE1563"/>
    <w:rsid w:val="00D00A1F"/>
    <w:rsid w:val="00D00C34"/>
    <w:rsid w:val="00D97E53"/>
    <w:rsid w:val="00DB3FC6"/>
    <w:rsid w:val="00DF3922"/>
    <w:rsid w:val="00E37B69"/>
    <w:rsid w:val="00E45303"/>
    <w:rsid w:val="00E52113"/>
    <w:rsid w:val="00E61F78"/>
    <w:rsid w:val="00E636C4"/>
    <w:rsid w:val="00E67F0D"/>
    <w:rsid w:val="00E777D5"/>
    <w:rsid w:val="00EA3193"/>
    <w:rsid w:val="00EC07C5"/>
    <w:rsid w:val="00F22DE2"/>
    <w:rsid w:val="00F81007"/>
    <w:rsid w:val="00FF1A2B"/>
    <w:rsid w:val="03B30D1F"/>
    <w:rsid w:val="09CC655D"/>
    <w:rsid w:val="1CBC2A10"/>
    <w:rsid w:val="23725C2D"/>
    <w:rsid w:val="25696B8A"/>
    <w:rsid w:val="26EB6117"/>
    <w:rsid w:val="28336D06"/>
    <w:rsid w:val="29581247"/>
    <w:rsid w:val="2E6E1C8A"/>
    <w:rsid w:val="30B5082A"/>
    <w:rsid w:val="38787110"/>
    <w:rsid w:val="3B064AEB"/>
    <w:rsid w:val="4A013A78"/>
    <w:rsid w:val="4EE706E8"/>
    <w:rsid w:val="53AD76AA"/>
    <w:rsid w:val="59FA1F51"/>
    <w:rsid w:val="61B6280E"/>
    <w:rsid w:val="64A3788B"/>
    <w:rsid w:val="6529142D"/>
    <w:rsid w:val="66256070"/>
    <w:rsid w:val="67762F1F"/>
    <w:rsid w:val="689961BF"/>
    <w:rsid w:val="6ED7578E"/>
    <w:rsid w:val="726E7171"/>
    <w:rsid w:val="784A0269"/>
    <w:rsid w:val="7A15563A"/>
    <w:rsid w:val="7A98322D"/>
    <w:rsid w:val="7CE62DB1"/>
    <w:rsid w:val="7F43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1B4D5-E76C-4721-83B1-9E021E20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61">
    <w:name w:val="font61"/>
    <w:basedOn w:val="a0"/>
    <w:rPr>
      <w:rFonts w:ascii="sans-serif" w:eastAsia="sans-serif" w:hAnsi="sans-serif" w:cs="sans-serif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auto"/>
      <w:sz w:val="18"/>
      <w:szCs w:val="18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马研</dc:creator>
  <cp:lastModifiedBy>Administrator</cp:lastModifiedBy>
  <cp:revision>2</cp:revision>
  <cp:lastPrinted>2017-12-05T01:59:00Z</cp:lastPrinted>
  <dcterms:created xsi:type="dcterms:W3CDTF">2018-11-29T05:45:00Z</dcterms:created>
  <dcterms:modified xsi:type="dcterms:W3CDTF">2018-11-29T05:45:00Z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