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14" w:rsidRDefault="002B464C" w:rsidP="00271219">
      <w:pPr>
        <w:pStyle w:val="a5"/>
        <w:widowControl/>
        <w:shd w:val="clear" w:color="auto" w:fill="FFFFFF"/>
        <w:spacing w:beforeAutospacing="0" w:afterAutospacing="0" w:line="432" w:lineRule="atLeast"/>
        <w:ind w:firstLineChars="200" w:firstLine="640"/>
        <w:rPr>
          <w:rFonts w:ascii="仿宋_GB2312" w:eastAsia="仿宋_GB2312" w:hAnsi="仿宋_GB2312" w:cs="仿宋_GB2312"/>
          <w:b/>
          <w:bCs/>
          <w:color w:val="30303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0303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b/>
          <w:bCs/>
          <w:color w:val="303030"/>
          <w:sz w:val="32"/>
          <w:szCs w:val="32"/>
          <w:shd w:val="clear" w:color="auto" w:fill="FFFFFF"/>
        </w:rPr>
        <w:t>1</w:t>
      </w:r>
    </w:p>
    <w:p w:rsidR="00111B14" w:rsidRDefault="002B464C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color w:val="303030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303030"/>
          <w:sz w:val="44"/>
          <w:szCs w:val="44"/>
          <w:shd w:val="clear" w:color="auto" w:fill="FFFFFF"/>
        </w:rPr>
        <w:t>吉林广播电视大学</w:t>
      </w:r>
    </w:p>
    <w:p w:rsidR="00111B14" w:rsidRDefault="002B464C">
      <w:pPr>
        <w:spacing w:line="560" w:lineRule="exact"/>
        <w:jc w:val="center"/>
        <w:rPr>
          <w:rFonts w:ascii="方正大标宋简体" w:eastAsia="方正大标宋简体" w:hAnsi="方正大标宋简体" w:cs="方正大标宋简体"/>
          <w:color w:val="303030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color w:val="303030"/>
          <w:sz w:val="44"/>
          <w:szCs w:val="44"/>
          <w:shd w:val="clear" w:color="auto" w:fill="FFFFFF"/>
        </w:rPr>
        <w:t>年轻干部培训班学员名单</w:t>
      </w:r>
    </w:p>
    <w:tbl>
      <w:tblPr>
        <w:tblStyle w:val="a6"/>
        <w:tblW w:w="8776" w:type="dxa"/>
        <w:tblLayout w:type="fixed"/>
        <w:tblLook w:val="04A0" w:firstRow="1" w:lastRow="0" w:firstColumn="1" w:lastColumn="0" w:noHBand="0" w:noVBand="1"/>
      </w:tblPr>
      <w:tblGrid>
        <w:gridCol w:w="991"/>
        <w:gridCol w:w="1770"/>
        <w:gridCol w:w="6015"/>
      </w:tblGrid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黑体" w:eastAsia="黑体" w:hAnsi="黑体" w:cs="黑体"/>
                <w:color w:val="30303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0303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黑体" w:eastAsia="黑体" w:hAnsi="黑体" w:cs="黑体"/>
                <w:color w:val="30303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0303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黑体" w:eastAsia="黑体" w:hAnsi="黑体" w:cs="黑体"/>
                <w:color w:val="30303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303030"/>
                <w:sz w:val="32"/>
                <w:szCs w:val="32"/>
                <w:shd w:val="clear" w:color="auto" w:fill="FFFFFF"/>
              </w:rPr>
              <w:t>工作部门及职务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邱德君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培训处处长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周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光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学习成果认证中心主任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曹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莉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科研与规划处处长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魏新宇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老年开放学院院长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卜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春光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财务处副处长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6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孔邵颖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教学支持服务中心副主任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7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刘长虹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教务处副处长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8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孙国珍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农业管理学院副院长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陈宇晖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纪检监察审计办公室副处级纪检员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朱铁峰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组织人事处副处长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11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孙乃岩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老年开放学院副院长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12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李明瑶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组织人事处副处级组织员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13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李泽函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离退休工作处副处长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14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张修休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党政办公室副主任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15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丁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越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开放教育学院教学管理办公室主任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    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16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王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瑜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组织人事处组织科科长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17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珩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开放教育学院招生管理办公室主任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18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闫雨石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国有资产管理处计划供应科科长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color w:val="303030"/>
                <w:sz w:val="30"/>
                <w:szCs w:val="30"/>
                <w:shd w:val="clear" w:color="auto" w:fill="FFFFFF"/>
              </w:rPr>
              <w:t>19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那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勇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远程教育技术中心技术开发科科长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20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孙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也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教务处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招生科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lastRenderedPageBreak/>
              <w:t>21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宋明佳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党政办公室行政科科长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22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张晓东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数字图书馆教材管理科科长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23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张嘉莉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工会办公室主任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24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张鑫睿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财务处计划管理科科长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25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林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洋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远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程教育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技术中心网络管理科科长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26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亮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教务处教学管理科科长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27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赵云龙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学习成果认证中心综合管理科科长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28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董伟宁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组织人事处人事科科长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29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鹏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培训处综合管理科科长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30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霍东明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后勤安全处校园建设科科长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31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曾翔宇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网络教育学院教学管理办公室主任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32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王春楠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社会工作学院社区教育指导办公室副主任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33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冯天瑜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教学支持服务中心文法教研室副主任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34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任慧超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老年开放学院综合管理办公室副主任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35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刘甜田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老年开放学院教务教学管理办公室副主任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36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响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党政办公室秘书科副科长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37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浩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组织人事处劳资科副科长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38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红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财务处会计科副科长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39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琳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农业管理学院教学管理办公室副主任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40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张敬苗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纪检监察审计办公室纪检监察科副科长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41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陈长春</w:t>
            </w:r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农业管理学院综合管理办公室副主任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42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董</w:t>
            </w: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玮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教学支持服务中心理工教研室副主任</w:t>
            </w:r>
          </w:p>
        </w:tc>
      </w:tr>
      <w:tr w:rsidR="00111B14">
        <w:trPr>
          <w:trHeight w:hRule="exact" w:val="510"/>
        </w:trPr>
        <w:tc>
          <w:tcPr>
            <w:tcW w:w="991" w:type="dxa"/>
          </w:tcPr>
          <w:p w:rsidR="00111B14" w:rsidRDefault="002B464C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eastAsia="黑体" w:hAnsi="Times New Roman" w:cs="Times New Roman"/>
                <w:color w:val="303030"/>
                <w:sz w:val="30"/>
                <w:szCs w:val="30"/>
                <w:shd w:val="clear" w:color="auto" w:fill="FFFFFF"/>
              </w:rPr>
              <w:t>43</w:t>
            </w:r>
          </w:p>
        </w:tc>
        <w:tc>
          <w:tcPr>
            <w:tcW w:w="1770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穆思融</w:t>
            </w:r>
            <w:proofErr w:type="gramEnd"/>
          </w:p>
        </w:tc>
        <w:tc>
          <w:tcPr>
            <w:tcW w:w="6015" w:type="dxa"/>
          </w:tcPr>
          <w:p w:rsidR="00111B14" w:rsidRDefault="002B464C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30303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03030"/>
                <w:sz w:val="30"/>
                <w:szCs w:val="30"/>
                <w:shd w:val="clear" w:color="auto" w:fill="FFFFFF"/>
              </w:rPr>
              <w:t>教学支持服务中心外语教研室副主任</w:t>
            </w:r>
          </w:p>
        </w:tc>
      </w:tr>
    </w:tbl>
    <w:p w:rsidR="00111B14" w:rsidRDefault="00111B14" w:rsidP="00F47634">
      <w:bookmarkStart w:id="0" w:name="_GoBack"/>
      <w:bookmarkEnd w:id="0"/>
    </w:p>
    <w:sectPr w:rsidR="00111B14">
      <w:headerReference w:type="default" r:id="rId8"/>
      <w:pgSz w:w="11906" w:h="16838"/>
      <w:pgMar w:top="2098" w:right="1474" w:bottom="1984" w:left="1587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64C" w:rsidRDefault="002B464C">
      <w:r>
        <w:separator/>
      </w:r>
    </w:p>
  </w:endnote>
  <w:endnote w:type="continuationSeparator" w:id="0">
    <w:p w:rsidR="002B464C" w:rsidRDefault="002B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64C" w:rsidRDefault="002B464C">
      <w:r>
        <w:separator/>
      </w:r>
    </w:p>
  </w:footnote>
  <w:footnote w:type="continuationSeparator" w:id="0">
    <w:p w:rsidR="002B464C" w:rsidRDefault="002B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14" w:rsidRDefault="002B464C">
    <w:pPr>
      <w:pStyle w:val="a4"/>
      <w:rPr>
        <w:u w:val="single"/>
      </w:rPr>
    </w:pPr>
    <w:r>
      <w:rPr>
        <w:rFonts w:ascii="宋体" w:hAnsi="宋体" w:cs="宋体" w:hint="eastAsia"/>
        <w:b/>
        <w:color w:val="FF0000"/>
        <w:spacing w:val="20"/>
        <w:w w:val="50"/>
        <w:sz w:val="118"/>
        <w:szCs w:val="1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815C1D"/>
    <w:multiLevelType w:val="singleLevel"/>
    <w:tmpl w:val="DE815C1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6A34E5"/>
    <w:multiLevelType w:val="singleLevel"/>
    <w:tmpl w:val="1C6A34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338B242"/>
    <w:multiLevelType w:val="singleLevel"/>
    <w:tmpl w:val="2338B2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475D8DEC"/>
    <w:multiLevelType w:val="singleLevel"/>
    <w:tmpl w:val="475D8D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11B14"/>
    <w:rsid w:val="00172A27"/>
    <w:rsid w:val="00271219"/>
    <w:rsid w:val="002B464C"/>
    <w:rsid w:val="009F59A2"/>
    <w:rsid w:val="00CB5B25"/>
    <w:rsid w:val="00F47634"/>
    <w:rsid w:val="027074F0"/>
    <w:rsid w:val="054C1164"/>
    <w:rsid w:val="07DC193E"/>
    <w:rsid w:val="0D2A366D"/>
    <w:rsid w:val="16E777A0"/>
    <w:rsid w:val="18D868CD"/>
    <w:rsid w:val="19252C21"/>
    <w:rsid w:val="1B036F83"/>
    <w:rsid w:val="22611B3D"/>
    <w:rsid w:val="22642E0F"/>
    <w:rsid w:val="27460BB6"/>
    <w:rsid w:val="27DC037F"/>
    <w:rsid w:val="29707065"/>
    <w:rsid w:val="29A82A8C"/>
    <w:rsid w:val="2F443A71"/>
    <w:rsid w:val="34477CF3"/>
    <w:rsid w:val="34CD781C"/>
    <w:rsid w:val="35827527"/>
    <w:rsid w:val="35F70D0A"/>
    <w:rsid w:val="38C639C2"/>
    <w:rsid w:val="393B7996"/>
    <w:rsid w:val="3BD5463E"/>
    <w:rsid w:val="3C6C3457"/>
    <w:rsid w:val="428D17CB"/>
    <w:rsid w:val="432874ED"/>
    <w:rsid w:val="458F5B27"/>
    <w:rsid w:val="47531DC9"/>
    <w:rsid w:val="476F0D57"/>
    <w:rsid w:val="4A065E0A"/>
    <w:rsid w:val="4C8966B6"/>
    <w:rsid w:val="50450544"/>
    <w:rsid w:val="52675968"/>
    <w:rsid w:val="52EB3639"/>
    <w:rsid w:val="566F73AD"/>
    <w:rsid w:val="571B7C65"/>
    <w:rsid w:val="5B316754"/>
    <w:rsid w:val="5BDA24B3"/>
    <w:rsid w:val="5C107D22"/>
    <w:rsid w:val="5C747614"/>
    <w:rsid w:val="608E3300"/>
    <w:rsid w:val="65BA2663"/>
    <w:rsid w:val="66A84AED"/>
    <w:rsid w:val="69A15D92"/>
    <w:rsid w:val="6C5E0DC3"/>
    <w:rsid w:val="6E285A6F"/>
    <w:rsid w:val="71E5208C"/>
    <w:rsid w:val="728B59A6"/>
    <w:rsid w:val="76801F79"/>
    <w:rsid w:val="76C23C4E"/>
    <w:rsid w:val="7FC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35671"/>
  <w15:docId w15:val="{8867D520-C1AB-4394-ABFD-19776EB6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 l</cp:lastModifiedBy>
  <cp:revision>2</cp:revision>
  <cp:lastPrinted>2019-03-26T07:33:00Z</cp:lastPrinted>
  <dcterms:created xsi:type="dcterms:W3CDTF">2019-03-28T02:57:00Z</dcterms:created>
  <dcterms:modified xsi:type="dcterms:W3CDTF">2019-03-28T02:57:00Z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